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F2D0C" w14:textId="66EDCA24" w:rsidR="005E1F34" w:rsidRDefault="005E1F34" w:rsidP="005E1F34">
      <w:pPr>
        <w:spacing w:after="0" w:line="240" w:lineRule="auto"/>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Federation of Business Disciplines Journal</w:t>
      </w:r>
    </w:p>
    <w:p w14:paraId="3C80B608" w14:textId="7D129F7A" w:rsidR="005E1F34" w:rsidRDefault="005E1F34" w:rsidP="005E1F34">
      <w:pPr>
        <w:spacing w:after="0" w:line="240" w:lineRule="auto"/>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Volume 18, 2025</w:t>
      </w:r>
      <w:r w:rsidR="003A3F7A">
        <w:rPr>
          <w:rFonts w:ascii="Times New Roman" w:eastAsia="Times New Roman" w:hAnsi="Times New Roman" w:cs="Times New Roman"/>
          <w:iCs/>
          <w:sz w:val="24"/>
          <w:szCs w:val="24"/>
          <w:lang w:val="en-US"/>
        </w:rPr>
        <w:t xml:space="preserve">  1-13</w:t>
      </w:r>
    </w:p>
    <w:p w14:paraId="3FC1182F" w14:textId="77777777" w:rsidR="005E1F34" w:rsidRDefault="005E1F34" w:rsidP="005E1F34">
      <w:pPr>
        <w:spacing w:after="0" w:line="240" w:lineRule="auto"/>
        <w:rPr>
          <w:rFonts w:ascii="Times New Roman" w:eastAsia="Times New Roman" w:hAnsi="Times New Roman" w:cs="Times New Roman"/>
          <w:iCs/>
          <w:sz w:val="24"/>
          <w:szCs w:val="24"/>
          <w:lang w:val="en-US"/>
        </w:rPr>
      </w:pPr>
    </w:p>
    <w:p w14:paraId="6ACF0C17" w14:textId="77777777" w:rsidR="005E1F34" w:rsidRDefault="005E1F34" w:rsidP="005E1F34">
      <w:pPr>
        <w:spacing w:after="0" w:line="240" w:lineRule="auto"/>
        <w:rPr>
          <w:rFonts w:ascii="Times New Roman" w:eastAsia="Times New Roman" w:hAnsi="Times New Roman" w:cs="Times New Roman"/>
          <w:iCs/>
          <w:sz w:val="24"/>
          <w:szCs w:val="24"/>
          <w:lang w:val="en-US"/>
        </w:rPr>
      </w:pPr>
    </w:p>
    <w:p w14:paraId="0C8E200C" w14:textId="77777777" w:rsidR="005E1F34" w:rsidRDefault="005E1F34" w:rsidP="005E1F34">
      <w:pPr>
        <w:spacing w:after="0" w:line="240" w:lineRule="auto"/>
        <w:rPr>
          <w:rFonts w:ascii="Times New Roman" w:eastAsia="Times New Roman" w:hAnsi="Times New Roman" w:cs="Times New Roman"/>
          <w:iCs/>
          <w:sz w:val="24"/>
          <w:szCs w:val="24"/>
          <w:lang w:val="en-US"/>
        </w:rPr>
      </w:pPr>
    </w:p>
    <w:p w14:paraId="3E265610" w14:textId="77777777" w:rsidR="005E1F34" w:rsidRPr="005E1F34" w:rsidRDefault="005E1F34" w:rsidP="005E1F34">
      <w:pPr>
        <w:spacing w:after="0" w:line="240" w:lineRule="auto"/>
        <w:rPr>
          <w:rFonts w:ascii="Times New Roman" w:eastAsia="Times New Roman" w:hAnsi="Times New Roman" w:cs="Times New Roman"/>
          <w:iCs/>
          <w:sz w:val="24"/>
          <w:szCs w:val="24"/>
          <w:lang w:val="en-US"/>
        </w:rPr>
      </w:pPr>
    </w:p>
    <w:p w14:paraId="00000001" w14:textId="3C6030EE" w:rsidR="00FD1DE7" w:rsidRDefault="1FD3A761" w:rsidP="005E1F34">
      <w:pPr>
        <w:spacing w:after="0" w:line="240" w:lineRule="auto"/>
        <w:jc w:val="center"/>
        <w:rPr>
          <w:rFonts w:ascii="Times New Roman" w:eastAsia="Times New Roman" w:hAnsi="Times New Roman" w:cs="Times New Roman"/>
          <w:b/>
          <w:bCs/>
          <w:sz w:val="48"/>
          <w:szCs w:val="48"/>
          <w:lang w:val="en-US"/>
        </w:rPr>
      </w:pPr>
      <w:r w:rsidRPr="005E1F34">
        <w:rPr>
          <w:rFonts w:ascii="Times New Roman" w:eastAsia="Times New Roman" w:hAnsi="Times New Roman" w:cs="Times New Roman"/>
          <w:b/>
          <w:bCs/>
          <w:sz w:val="48"/>
          <w:szCs w:val="48"/>
          <w:lang w:val="en-US"/>
        </w:rPr>
        <w:t>Preparing Gen Z for the Workplace: What Businesses and Educators Can Do to Help Them Succeed</w:t>
      </w:r>
    </w:p>
    <w:p w14:paraId="154ED9D4" w14:textId="77777777" w:rsidR="005E1F34" w:rsidRDefault="005E1F34" w:rsidP="005E1F34">
      <w:pPr>
        <w:spacing w:after="0" w:line="240" w:lineRule="auto"/>
        <w:jc w:val="center"/>
        <w:rPr>
          <w:rFonts w:ascii="Times New Roman" w:eastAsia="Times New Roman" w:hAnsi="Times New Roman" w:cs="Times New Roman"/>
          <w:b/>
          <w:bCs/>
          <w:sz w:val="48"/>
          <w:szCs w:val="48"/>
          <w:lang w:val="en-US"/>
        </w:rPr>
      </w:pPr>
    </w:p>
    <w:p w14:paraId="6F39E9A7" w14:textId="73F6C493" w:rsidR="005E1F34" w:rsidRDefault="005E1F34" w:rsidP="005E1F34">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Kristen Waddell</w:t>
      </w:r>
    </w:p>
    <w:p w14:paraId="1D33EAE9" w14:textId="6C84821F" w:rsidR="005E1F34" w:rsidRDefault="005E1F34" w:rsidP="005E1F34">
      <w:pPr>
        <w:spacing w:after="0" w:line="240" w:lineRule="auto"/>
        <w:jc w:val="center"/>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Stephen F. Austin State University</w:t>
      </w:r>
    </w:p>
    <w:p w14:paraId="112CD678" w14:textId="6040BB02" w:rsidR="005E1F34" w:rsidRDefault="005E1F34" w:rsidP="005E1F3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Nacogdoches, TX </w:t>
      </w:r>
      <w:r w:rsidR="00A209E7">
        <w:rPr>
          <w:rFonts w:ascii="Times New Roman" w:eastAsia="Times New Roman" w:hAnsi="Times New Roman" w:cs="Times New Roman"/>
          <w:sz w:val="24"/>
          <w:szCs w:val="24"/>
          <w:lang w:val="en-US"/>
        </w:rPr>
        <w:t xml:space="preserve"> 95961</w:t>
      </w:r>
    </w:p>
    <w:p w14:paraId="5196AB38" w14:textId="2216E1AA" w:rsidR="005E1F34" w:rsidRDefault="005E1F34" w:rsidP="005E1F3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USA</w:t>
      </w:r>
    </w:p>
    <w:p w14:paraId="234EE986" w14:textId="77777777" w:rsidR="005E1F34" w:rsidRDefault="005E1F34" w:rsidP="005E1F34">
      <w:pPr>
        <w:spacing w:after="0" w:line="240" w:lineRule="auto"/>
        <w:jc w:val="center"/>
        <w:rPr>
          <w:rFonts w:ascii="Times New Roman" w:eastAsia="Times New Roman" w:hAnsi="Times New Roman" w:cs="Times New Roman"/>
          <w:sz w:val="24"/>
          <w:szCs w:val="24"/>
          <w:lang w:val="en-US"/>
        </w:rPr>
      </w:pPr>
    </w:p>
    <w:p w14:paraId="29BE9A00" w14:textId="6575D71A" w:rsidR="005E1F34" w:rsidRDefault="005E1F34" w:rsidP="005E1F34">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Ashley Hall</w:t>
      </w:r>
    </w:p>
    <w:p w14:paraId="03935CF9" w14:textId="7FA60482" w:rsidR="005E1F34" w:rsidRDefault="005E1F34" w:rsidP="005E1F3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Louisiana Christian University</w:t>
      </w:r>
    </w:p>
    <w:p w14:paraId="0ECC7CE3" w14:textId="1AAC18B2" w:rsidR="005E1F34" w:rsidRDefault="005E1F34" w:rsidP="005E1F3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Pineville, LA </w:t>
      </w:r>
      <w:r w:rsidR="00A209E7">
        <w:rPr>
          <w:rFonts w:ascii="Times New Roman" w:eastAsia="Times New Roman" w:hAnsi="Times New Roman" w:cs="Times New Roman"/>
          <w:sz w:val="24"/>
          <w:szCs w:val="24"/>
          <w:lang w:val="en-US"/>
        </w:rPr>
        <w:t>71360</w:t>
      </w:r>
    </w:p>
    <w:p w14:paraId="2C5C32F3" w14:textId="72E338C3" w:rsidR="005E1F34" w:rsidRPr="005E1F34" w:rsidRDefault="005E1F34" w:rsidP="005E1F3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USA</w:t>
      </w:r>
    </w:p>
    <w:p w14:paraId="0E38FC05" w14:textId="77777777" w:rsidR="005E1F34" w:rsidRDefault="005E1F34" w:rsidP="005E1F34">
      <w:pPr>
        <w:kinsoku w:val="0"/>
        <w:overflowPunct w:val="0"/>
        <w:spacing w:after="0" w:line="240" w:lineRule="auto"/>
        <w:jc w:val="center"/>
        <w:textAlignment w:val="baseline"/>
        <w:rPr>
          <w:rFonts w:ascii="Times New Roman" w:hAnsi="Times New Roman" w:cs="Times New Roman"/>
          <w:b/>
          <w:sz w:val="24"/>
        </w:rPr>
      </w:pPr>
    </w:p>
    <w:p w14:paraId="352EFE3D" w14:textId="5939939D" w:rsidR="005E1F34" w:rsidRPr="000E2463" w:rsidRDefault="005E1F34" w:rsidP="005E1F34">
      <w:pPr>
        <w:kinsoku w:val="0"/>
        <w:overflowPunct w:val="0"/>
        <w:spacing w:after="0" w:line="240" w:lineRule="auto"/>
        <w:jc w:val="center"/>
        <w:textAlignment w:val="baseline"/>
        <w:rPr>
          <w:rFonts w:ascii="Times New Roman" w:hAnsi="Times New Roman" w:cs="Times New Roman"/>
          <w:b/>
          <w:sz w:val="28"/>
          <w:szCs w:val="28"/>
        </w:rPr>
      </w:pPr>
      <w:r w:rsidRPr="000E2463">
        <w:rPr>
          <w:rFonts w:ascii="Times New Roman" w:hAnsi="Times New Roman" w:cs="Times New Roman"/>
          <w:b/>
          <w:sz w:val="28"/>
          <w:szCs w:val="28"/>
        </w:rPr>
        <w:t>ABSTRACT</w:t>
      </w:r>
    </w:p>
    <w:p w14:paraId="66DC28B9" w14:textId="581E2B70" w:rsidR="005E1F34" w:rsidRPr="005E1F34" w:rsidRDefault="000E2463" w:rsidP="000E2463">
      <w:pPr>
        <w:tabs>
          <w:tab w:val="left" w:pos="1440"/>
        </w:tabs>
        <w:kinsoku w:val="0"/>
        <w:overflowPunct w:val="0"/>
        <w:spacing w:before="450" w:line="275" w:lineRule="exact"/>
        <w:ind w:left="720" w:right="720"/>
        <w:jc w:val="both"/>
        <w:textAlignment w:val="baseline"/>
        <w:rPr>
          <w:rFonts w:ascii="Times New Roman" w:hAnsi="Times New Roman" w:cs="Times New Roman"/>
          <w:spacing w:val="1"/>
          <w:sz w:val="24"/>
        </w:rPr>
      </w:pPr>
      <w:r>
        <w:rPr>
          <w:rFonts w:ascii="Times New Roman" w:hAnsi="Times New Roman" w:cs="Times New Roman"/>
          <w:spacing w:val="1"/>
          <w:sz w:val="24"/>
        </w:rPr>
        <w:tab/>
      </w:r>
      <w:r w:rsidR="005E1F34" w:rsidRPr="005E1F34">
        <w:rPr>
          <w:rFonts w:ascii="Times New Roman" w:hAnsi="Times New Roman" w:cs="Times New Roman"/>
          <w:spacing w:val="1"/>
          <w:sz w:val="24"/>
        </w:rPr>
        <w:t xml:space="preserve">It is important to understand how Gen Z </w:t>
      </w:r>
      <w:r w:rsidR="004731AE" w:rsidRPr="005E1F34">
        <w:rPr>
          <w:rFonts w:ascii="Times New Roman" w:hAnsi="Times New Roman" w:cs="Times New Roman"/>
          <w:spacing w:val="1"/>
          <w:sz w:val="24"/>
        </w:rPr>
        <w:t>differs</w:t>
      </w:r>
      <w:r w:rsidR="005E1F34" w:rsidRPr="005E1F34">
        <w:rPr>
          <w:rFonts w:ascii="Times New Roman" w:hAnsi="Times New Roman" w:cs="Times New Roman"/>
          <w:spacing w:val="1"/>
          <w:sz w:val="24"/>
        </w:rPr>
        <w:t xml:space="preserve"> from their predecessors, the Millennials. To attract candidates, a company needs to understand what is important to Gen Z workers. This study provides insights into the workplace expectations of Gen Z</w:t>
      </w:r>
      <w:r w:rsidR="004731AE">
        <w:rPr>
          <w:rFonts w:ascii="Times New Roman" w:hAnsi="Times New Roman" w:cs="Times New Roman"/>
          <w:spacing w:val="1"/>
          <w:sz w:val="24"/>
        </w:rPr>
        <w:t xml:space="preserve"> </w:t>
      </w:r>
      <w:r w:rsidR="005E1F34" w:rsidRPr="005E1F34">
        <w:rPr>
          <w:rFonts w:ascii="Times New Roman" w:hAnsi="Times New Roman" w:cs="Times New Roman"/>
          <w:spacing w:val="1"/>
          <w:sz w:val="24"/>
        </w:rPr>
        <w:t>s</w:t>
      </w:r>
      <w:r w:rsidR="004731AE">
        <w:rPr>
          <w:rFonts w:ascii="Times New Roman" w:hAnsi="Times New Roman" w:cs="Times New Roman"/>
          <w:spacing w:val="1"/>
          <w:sz w:val="24"/>
        </w:rPr>
        <w:t xml:space="preserve">tudents </w:t>
      </w:r>
      <w:r w:rsidR="005E1F34" w:rsidRPr="005E1F34">
        <w:rPr>
          <w:rFonts w:ascii="Times New Roman" w:hAnsi="Times New Roman" w:cs="Times New Roman"/>
          <w:spacing w:val="1"/>
          <w:sz w:val="24"/>
        </w:rPr>
        <w:t>through a quantitative study. The research questions guid</w:t>
      </w:r>
      <w:r w:rsidR="004731AE">
        <w:rPr>
          <w:rFonts w:ascii="Times New Roman" w:hAnsi="Times New Roman" w:cs="Times New Roman"/>
          <w:spacing w:val="1"/>
          <w:sz w:val="24"/>
        </w:rPr>
        <w:t>ing</w:t>
      </w:r>
      <w:r w:rsidR="005E1F34" w:rsidRPr="005E1F34">
        <w:rPr>
          <w:rFonts w:ascii="Times New Roman" w:hAnsi="Times New Roman" w:cs="Times New Roman"/>
          <w:spacing w:val="1"/>
          <w:sz w:val="24"/>
        </w:rPr>
        <w:t xml:space="preserve"> this study center</w:t>
      </w:r>
      <w:r w:rsidR="004731AE">
        <w:rPr>
          <w:rFonts w:ascii="Times New Roman" w:hAnsi="Times New Roman" w:cs="Times New Roman"/>
          <w:spacing w:val="1"/>
          <w:sz w:val="24"/>
        </w:rPr>
        <w:t>s</w:t>
      </w:r>
      <w:r w:rsidR="005E1F34" w:rsidRPr="005E1F34">
        <w:rPr>
          <w:rFonts w:ascii="Times New Roman" w:hAnsi="Times New Roman" w:cs="Times New Roman"/>
          <w:spacing w:val="1"/>
          <w:sz w:val="24"/>
        </w:rPr>
        <w:t xml:space="preserve"> around job arrangement preference and work</w:t>
      </w:r>
      <w:r w:rsidR="004731AE">
        <w:rPr>
          <w:rFonts w:ascii="Times New Roman" w:hAnsi="Times New Roman" w:cs="Times New Roman"/>
          <w:spacing w:val="1"/>
          <w:sz w:val="24"/>
        </w:rPr>
        <w:t>-</w:t>
      </w:r>
      <w:r w:rsidR="005E1F34" w:rsidRPr="005E1F34">
        <w:rPr>
          <w:rFonts w:ascii="Times New Roman" w:hAnsi="Times New Roman" w:cs="Times New Roman"/>
          <w:spacing w:val="1"/>
          <w:sz w:val="24"/>
        </w:rPr>
        <w:t>life balance, including technology’s impact on it, as self-reported by Gen Z job seekers. By asking Gen Zs what is important to them and about their work expectations, the researchers were able to better understand this subset of the workforce. Practical implications for businesses and educators were developed. This study f</w:t>
      </w:r>
      <w:r w:rsidR="004731AE">
        <w:rPr>
          <w:rFonts w:ascii="Times New Roman" w:hAnsi="Times New Roman" w:cs="Times New Roman"/>
          <w:spacing w:val="1"/>
          <w:sz w:val="24"/>
        </w:rPr>
        <w:t>inds</w:t>
      </w:r>
      <w:r w:rsidR="005E1F34" w:rsidRPr="005E1F34">
        <w:rPr>
          <w:rFonts w:ascii="Times New Roman" w:hAnsi="Times New Roman" w:cs="Times New Roman"/>
          <w:spacing w:val="1"/>
          <w:sz w:val="24"/>
        </w:rPr>
        <w:t xml:space="preserve"> Gen Zs prefers a hybrid work arrangement and that work</w:t>
      </w:r>
      <w:r w:rsidR="004731AE">
        <w:rPr>
          <w:rFonts w:ascii="Times New Roman" w:hAnsi="Times New Roman" w:cs="Times New Roman"/>
          <w:spacing w:val="1"/>
          <w:sz w:val="24"/>
        </w:rPr>
        <w:t>-</w:t>
      </w:r>
      <w:r w:rsidR="005E1F34" w:rsidRPr="005E1F34">
        <w:rPr>
          <w:rFonts w:ascii="Times New Roman" w:hAnsi="Times New Roman" w:cs="Times New Roman"/>
          <w:spacing w:val="1"/>
          <w:sz w:val="24"/>
        </w:rPr>
        <w:t>life balance is still important to them. Respondents indicated that they were not confident in how to ask about work</w:t>
      </w:r>
      <w:r w:rsidR="004731AE">
        <w:rPr>
          <w:rFonts w:ascii="Times New Roman" w:hAnsi="Times New Roman" w:cs="Times New Roman"/>
          <w:spacing w:val="1"/>
          <w:sz w:val="24"/>
        </w:rPr>
        <w:t>-</w:t>
      </w:r>
      <w:r w:rsidR="005E1F34" w:rsidRPr="005E1F34">
        <w:rPr>
          <w:rFonts w:ascii="Times New Roman" w:hAnsi="Times New Roman" w:cs="Times New Roman"/>
          <w:spacing w:val="1"/>
          <w:sz w:val="24"/>
        </w:rPr>
        <w:t>life balance in the job search process.</w:t>
      </w:r>
    </w:p>
    <w:p w14:paraId="26DB60AD" w14:textId="215ED163" w:rsidR="005E1F34" w:rsidRPr="002E1C72" w:rsidRDefault="005E1F34" w:rsidP="00E919B5">
      <w:pPr>
        <w:kinsoku w:val="0"/>
        <w:overflowPunct w:val="0"/>
        <w:spacing w:before="435" w:line="275" w:lineRule="exact"/>
        <w:textAlignment w:val="baseline"/>
        <w:rPr>
          <w:rFonts w:ascii="Times New Roman" w:hAnsi="Times New Roman" w:cs="Times New Roman"/>
          <w:sz w:val="24"/>
        </w:rPr>
      </w:pPr>
      <w:r w:rsidRPr="000E2463">
        <w:rPr>
          <w:rFonts w:ascii="Times New Roman" w:hAnsi="Times New Roman" w:cs="Times New Roman"/>
          <w:b/>
          <w:bCs/>
          <w:sz w:val="24"/>
        </w:rPr>
        <w:t>Key</w:t>
      </w:r>
      <w:r w:rsidR="000E2463" w:rsidRPr="000E2463">
        <w:rPr>
          <w:rFonts w:ascii="Times New Roman" w:hAnsi="Times New Roman" w:cs="Times New Roman"/>
          <w:b/>
          <w:bCs/>
          <w:sz w:val="24"/>
        </w:rPr>
        <w:t xml:space="preserve"> Words:</w:t>
      </w:r>
      <w:r w:rsidR="000E2463">
        <w:rPr>
          <w:b/>
          <w:bCs/>
          <w:sz w:val="24"/>
        </w:rPr>
        <w:t xml:space="preserve"> </w:t>
      </w:r>
      <w:r w:rsidRPr="002E1C72">
        <w:rPr>
          <w:rFonts w:ascii="Times New Roman" w:hAnsi="Times New Roman" w:cs="Times New Roman"/>
          <w:sz w:val="24"/>
        </w:rPr>
        <w:t>Gen Z, Workplace Motivation, Remote Work, Gen Z Employee Expectations, Psychological</w:t>
      </w:r>
    </w:p>
    <w:p w14:paraId="591A0CE0" w14:textId="77777777" w:rsidR="005E1F34" w:rsidRPr="002E1C72" w:rsidRDefault="005E1F34" w:rsidP="15ED676B">
      <w:pPr>
        <w:spacing w:line="480" w:lineRule="auto"/>
        <w:jc w:val="center"/>
        <w:rPr>
          <w:rFonts w:ascii="Times New Roman" w:eastAsia="Times New Roman" w:hAnsi="Times New Roman" w:cs="Times New Roman"/>
          <w:b/>
          <w:bCs/>
          <w:sz w:val="24"/>
          <w:szCs w:val="24"/>
          <w:lang w:val="en-US"/>
        </w:rPr>
      </w:pPr>
    </w:p>
    <w:p w14:paraId="2B71B09E" w14:textId="77777777" w:rsidR="000E2463" w:rsidRDefault="000E2463" w:rsidP="00E919B5">
      <w:pPr>
        <w:spacing w:line="480" w:lineRule="auto"/>
        <w:ind w:firstLine="720"/>
        <w:jc w:val="both"/>
        <w:rPr>
          <w:rFonts w:ascii="Times New Roman" w:eastAsia="Times New Roman" w:hAnsi="Times New Roman" w:cs="Times New Roman"/>
          <w:sz w:val="24"/>
          <w:szCs w:val="24"/>
        </w:rPr>
      </w:pPr>
    </w:p>
    <w:p w14:paraId="3AC11D10" w14:textId="49D80F30" w:rsidR="000E2463" w:rsidRPr="000E2463" w:rsidRDefault="000E2463" w:rsidP="000E2463">
      <w:pPr>
        <w:spacing w:after="0" w:line="240" w:lineRule="auto"/>
        <w:ind w:firstLine="720"/>
        <w:jc w:val="center"/>
        <w:rPr>
          <w:rFonts w:ascii="Times New Roman" w:eastAsia="Times New Roman" w:hAnsi="Times New Roman" w:cs="Times New Roman"/>
          <w:b/>
          <w:bCs/>
          <w:sz w:val="28"/>
          <w:szCs w:val="28"/>
        </w:rPr>
      </w:pPr>
      <w:r w:rsidRPr="000E2463">
        <w:rPr>
          <w:rFonts w:ascii="Times New Roman" w:eastAsia="Times New Roman" w:hAnsi="Times New Roman" w:cs="Times New Roman"/>
          <w:b/>
          <w:bCs/>
          <w:sz w:val="28"/>
          <w:szCs w:val="28"/>
        </w:rPr>
        <w:lastRenderedPageBreak/>
        <w:t>INTRODUCTION</w:t>
      </w:r>
    </w:p>
    <w:p w14:paraId="00000002" w14:textId="43915D9D" w:rsidR="00FD1DE7" w:rsidRDefault="1FD3A761" w:rsidP="000E2463">
      <w:pPr>
        <w:spacing w:after="0" w:line="240" w:lineRule="auto"/>
        <w:ind w:firstLine="720"/>
        <w:jc w:val="both"/>
        <w:rPr>
          <w:rFonts w:ascii="Times New Roman" w:eastAsia="Times New Roman" w:hAnsi="Times New Roman" w:cs="Times New Roman"/>
          <w:sz w:val="24"/>
          <w:szCs w:val="24"/>
        </w:rPr>
      </w:pPr>
      <w:r w:rsidRPr="1FD3A761">
        <w:rPr>
          <w:rFonts w:ascii="Times New Roman" w:eastAsia="Times New Roman" w:hAnsi="Times New Roman" w:cs="Times New Roman"/>
          <w:sz w:val="24"/>
          <w:szCs w:val="24"/>
        </w:rPr>
        <w:t xml:space="preserve">Businesses are constantly evolving based on a wide array of external factors. One such factor that can sometimes be overlooked is differences between generations. It is important to understand how the newest generation entering the workplace, Gen Z, is different from their predecessors, the Millennials. Schroth (2019) noted that “Generational or cohort differences in traits occur because the pervasive cultural values and practices change over time. While Gen Z shares many traits with the Millennial Generation, it also brings in new patterns of behavior” (p. 5). Therefore, it is essential that businesses know what a Gen Z is looking for in a job. If a company wants to build a strong pipeline of qualified recruits, it needs to understand who the prospective workers are and what is important to them. </w:t>
      </w:r>
    </w:p>
    <w:p w14:paraId="00000003" w14:textId="5D2A5D81"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 xml:space="preserve">While the Millennial generation pushed for remote opportunities, more research is needed to identify what will attract and motivate the Gen Z workforce. To better understand the workplace expectations of Gen Zs, this study aims to answer the following research questions: </w:t>
      </w:r>
    </w:p>
    <w:p w14:paraId="00000004" w14:textId="77777777" w:rsidR="00FD1DE7" w:rsidRDefault="003A1EE3" w:rsidP="000E2463">
      <w:pPr>
        <w:numPr>
          <w:ilvl w:val="0"/>
          <w:numId w:val="3"/>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 xml:space="preserve">What job arrangement is the most attractive to them? </w:t>
      </w:r>
    </w:p>
    <w:p w14:paraId="00000005" w14:textId="77777777" w:rsidR="00FD1DE7" w:rsidRDefault="15ED676B" w:rsidP="000E2463">
      <w:pPr>
        <w:numPr>
          <w:ilvl w:val="0"/>
          <w:numId w:val="3"/>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 xml:space="preserve">Is work life balance still desired among this group? </w:t>
      </w:r>
    </w:p>
    <w:p w14:paraId="00000006" w14:textId="77777777" w:rsidR="00FD1DE7" w:rsidRDefault="003A1EE3" w:rsidP="000E2463">
      <w:pPr>
        <w:numPr>
          <w:ilvl w:val="0"/>
          <w:numId w:val="3"/>
        </w:numPr>
        <w:pBdr>
          <w:top w:val="nil"/>
          <w:left w:val="nil"/>
          <w:bottom w:val="nil"/>
          <w:right w:val="nil"/>
          <w:between w:val="nil"/>
        </w:pBdr>
        <w:spacing w:after="0" w:line="240" w:lineRule="auto"/>
        <w:jc w:val="both"/>
        <w:rPr>
          <w:sz w:val="24"/>
          <w:szCs w:val="24"/>
        </w:rPr>
      </w:pPr>
      <w:r>
        <w:rPr>
          <w:rFonts w:ascii="Times New Roman" w:eastAsia="Times New Roman" w:hAnsi="Times New Roman" w:cs="Times New Roman"/>
          <w:sz w:val="24"/>
          <w:szCs w:val="24"/>
        </w:rPr>
        <w:t xml:space="preserve">To what extent will the use of technology impede their work life balance? </w:t>
      </w:r>
    </w:p>
    <w:p w14:paraId="00000007" w14:textId="7E524E1F" w:rsidR="00FD1DE7" w:rsidRDefault="15ED676B" w:rsidP="000E2463">
      <w:pPr>
        <w:numPr>
          <w:ilvl w:val="0"/>
          <w:numId w:val="3"/>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 xml:space="preserve">How comfortable are they </w:t>
      </w:r>
      <w:r w:rsidR="00695013" w:rsidRPr="15ED676B">
        <w:rPr>
          <w:rFonts w:ascii="Times New Roman" w:eastAsia="Times New Roman" w:hAnsi="Times New Roman" w:cs="Times New Roman"/>
          <w:sz w:val="24"/>
          <w:szCs w:val="24"/>
          <w:lang w:val="en-US"/>
        </w:rPr>
        <w:t>mentioning</w:t>
      </w:r>
      <w:r w:rsidRPr="15ED676B">
        <w:rPr>
          <w:rFonts w:ascii="Times New Roman" w:eastAsia="Times New Roman" w:hAnsi="Times New Roman" w:cs="Times New Roman"/>
          <w:sz w:val="24"/>
          <w:szCs w:val="24"/>
          <w:lang w:val="en-US"/>
        </w:rPr>
        <w:t xml:space="preserve"> any desire for work life balance during the interview process?</w:t>
      </w:r>
    </w:p>
    <w:p w14:paraId="00000008" w14:textId="1E5BAA59"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 xml:space="preserve">For educators, this study provides insight into the current expectations that Gen Z has when entering the workplace. Given that </w:t>
      </w:r>
      <w:r w:rsidR="00E5527F" w:rsidRPr="15ED676B">
        <w:rPr>
          <w:rFonts w:ascii="Times New Roman" w:eastAsia="Times New Roman" w:hAnsi="Times New Roman" w:cs="Times New Roman"/>
          <w:sz w:val="24"/>
          <w:szCs w:val="24"/>
          <w:lang w:val="en-US"/>
        </w:rPr>
        <w:t>many</w:t>
      </w:r>
      <w:r w:rsidRPr="15ED676B">
        <w:rPr>
          <w:rFonts w:ascii="Times New Roman" w:eastAsia="Times New Roman" w:hAnsi="Times New Roman" w:cs="Times New Roman"/>
          <w:sz w:val="24"/>
          <w:szCs w:val="24"/>
          <w:lang w:val="en-US"/>
        </w:rPr>
        <w:t xml:space="preserve"> Gen Z students may not have any work experience, business educators have an opportunity to educate their students on common workplace practices as well as instruct them on how to properly ask questions during the interview process. Teaching students about the business world before they enter it can help Gen Z to enter the workforce with realistic expectations. Additionally, it can help them know how to ask questions to gauge their fit with an organization before they accept a job offer, which is helpful to both the business and the prospective employee. </w:t>
      </w:r>
    </w:p>
    <w:p w14:paraId="0067D0A6" w14:textId="77777777" w:rsidR="000E2463" w:rsidRDefault="000E2463" w:rsidP="000E2463">
      <w:pPr>
        <w:spacing w:after="0" w:line="240" w:lineRule="auto"/>
        <w:jc w:val="both"/>
        <w:rPr>
          <w:rFonts w:ascii="Times New Roman" w:eastAsia="Times New Roman" w:hAnsi="Times New Roman" w:cs="Times New Roman"/>
          <w:b/>
          <w:sz w:val="24"/>
          <w:szCs w:val="24"/>
        </w:rPr>
      </w:pPr>
    </w:p>
    <w:p w14:paraId="00000009" w14:textId="55643591" w:rsidR="00FD1DE7" w:rsidRPr="000E2463" w:rsidRDefault="003A1EE3" w:rsidP="000E2463">
      <w:pPr>
        <w:spacing w:after="0" w:line="240" w:lineRule="auto"/>
        <w:jc w:val="center"/>
        <w:rPr>
          <w:rFonts w:ascii="Times New Roman" w:eastAsia="Times New Roman" w:hAnsi="Times New Roman" w:cs="Times New Roman"/>
          <w:b/>
          <w:sz w:val="28"/>
          <w:szCs w:val="28"/>
        </w:rPr>
      </w:pPr>
      <w:r w:rsidRPr="000E2463">
        <w:rPr>
          <w:rFonts w:ascii="Times New Roman" w:eastAsia="Times New Roman" w:hAnsi="Times New Roman" w:cs="Times New Roman"/>
          <w:b/>
          <w:sz w:val="28"/>
          <w:szCs w:val="28"/>
        </w:rPr>
        <w:t>LITERATURE REVIEW</w:t>
      </w:r>
    </w:p>
    <w:p w14:paraId="0000000A" w14:textId="5E6807F1"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Before engaging in research concerning the current generation entering the workforce, it is necessary to consider what is known about their predecessors, as the previous generation has shaped the organizations that Gen Z students will be entering. Millennials, those who were born between 1979 and the mid-1990s, are currently the largest generation in the workforce (</w:t>
      </w:r>
      <w:r w:rsidRPr="1FD3A761">
        <w:rPr>
          <w:rFonts w:ascii="Times New Roman" w:eastAsia="Times New Roman" w:hAnsi="Times New Roman" w:cs="Times New Roman"/>
          <w:sz w:val="24"/>
          <w:szCs w:val="24"/>
          <w:highlight w:val="white"/>
          <w:lang w:val="en-US"/>
        </w:rPr>
        <w:t>Nabawanuka &amp; Ekmekcioglu, 2022)</w:t>
      </w:r>
      <w:r w:rsidRPr="1FD3A761">
        <w:rPr>
          <w:rFonts w:ascii="Times New Roman" w:eastAsia="Times New Roman" w:hAnsi="Times New Roman" w:cs="Times New Roman"/>
          <w:sz w:val="24"/>
          <w:szCs w:val="24"/>
          <w:lang w:val="en-US"/>
        </w:rPr>
        <w:t xml:space="preserve">. This generation is often referred to as the “Look at Me” or “Me, me, me” generation (Myers &amp; </w:t>
      </w:r>
      <w:r w:rsidRPr="1FD3A761">
        <w:rPr>
          <w:rFonts w:ascii="Times New Roman" w:eastAsia="Times New Roman" w:hAnsi="Times New Roman" w:cs="Times New Roman"/>
          <w:sz w:val="24"/>
          <w:szCs w:val="24"/>
          <w:highlight w:val="white"/>
          <w:lang w:val="en-US"/>
        </w:rPr>
        <w:t>Sadaghiani</w:t>
      </w:r>
      <w:r w:rsidRPr="1FD3A761">
        <w:rPr>
          <w:rFonts w:ascii="Times New Roman" w:eastAsia="Times New Roman" w:hAnsi="Times New Roman" w:cs="Times New Roman"/>
          <w:sz w:val="24"/>
          <w:szCs w:val="24"/>
          <w:lang w:val="en-US"/>
        </w:rPr>
        <w:t xml:space="preserve">, 2010; Smola &amp; Sutton, 2002; Wood, 2019). As the nicknames imply, this generation is historically stereotyped as being overly confident and self-absorbed, </w:t>
      </w:r>
      <w:bookmarkStart w:id="0" w:name="_Int_eUAEMDKb"/>
      <w:r w:rsidRPr="1FD3A761">
        <w:rPr>
          <w:rFonts w:ascii="Times New Roman" w:eastAsia="Times New Roman" w:hAnsi="Times New Roman" w:cs="Times New Roman"/>
          <w:sz w:val="24"/>
          <w:szCs w:val="24"/>
          <w:lang w:val="en-US"/>
        </w:rPr>
        <w:t>lacking in</w:t>
      </w:r>
      <w:bookmarkEnd w:id="0"/>
      <w:r w:rsidRPr="1FD3A761">
        <w:rPr>
          <w:rFonts w:ascii="Times New Roman" w:eastAsia="Times New Roman" w:hAnsi="Times New Roman" w:cs="Times New Roman"/>
          <w:sz w:val="24"/>
          <w:szCs w:val="24"/>
          <w:lang w:val="en-US"/>
        </w:rPr>
        <w:t xml:space="preserve"> loyalty and work </w:t>
      </w:r>
      <w:r w:rsidR="00172F11" w:rsidRPr="1FD3A761">
        <w:rPr>
          <w:rFonts w:ascii="Times New Roman" w:eastAsia="Times New Roman" w:hAnsi="Times New Roman" w:cs="Times New Roman"/>
          <w:sz w:val="24"/>
          <w:szCs w:val="24"/>
          <w:lang w:val="en-US"/>
        </w:rPr>
        <w:t>ethics</w:t>
      </w:r>
      <w:r w:rsidRPr="1FD3A761">
        <w:rPr>
          <w:rFonts w:ascii="Times New Roman" w:eastAsia="Times New Roman" w:hAnsi="Times New Roman" w:cs="Times New Roman"/>
          <w:sz w:val="24"/>
          <w:szCs w:val="24"/>
          <w:lang w:val="en-US"/>
        </w:rPr>
        <w:t xml:space="preserve">. However, younger members of this generation were the first to be born in the digital era, making them technically savvy and more open to adopting new technology (Myers &amp; </w:t>
      </w:r>
      <w:r w:rsidRPr="1FD3A761">
        <w:rPr>
          <w:rFonts w:ascii="Times New Roman" w:eastAsia="Times New Roman" w:hAnsi="Times New Roman" w:cs="Times New Roman"/>
          <w:sz w:val="24"/>
          <w:szCs w:val="24"/>
          <w:highlight w:val="white"/>
          <w:lang w:val="en-US"/>
        </w:rPr>
        <w:t>Sadaghiani</w:t>
      </w:r>
      <w:r w:rsidRPr="1FD3A761">
        <w:rPr>
          <w:rFonts w:ascii="Times New Roman" w:eastAsia="Times New Roman" w:hAnsi="Times New Roman" w:cs="Times New Roman"/>
          <w:sz w:val="24"/>
          <w:szCs w:val="24"/>
          <w:lang w:val="en-US"/>
        </w:rPr>
        <w:t xml:space="preserve">, 2010). This affinity for technology has changed the way organizations respond to new technologies, which is increasingly important in the age of remote and hybrid work. </w:t>
      </w:r>
    </w:p>
    <w:p w14:paraId="0000000B" w14:textId="51405B87"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Millennials are known as having a “work to live” ideology (Baum, 2020). It is this frame of mind that may lead to the perception that they are a disloyal generation. However, Millennials have shown to be loyal to organizations that support their need for wellbeing and work</w:t>
      </w:r>
      <w:r w:rsidR="004731AE">
        <w:rPr>
          <w:rFonts w:ascii="Times New Roman" w:eastAsia="Times New Roman" w:hAnsi="Times New Roman" w:cs="Times New Roman"/>
          <w:sz w:val="24"/>
          <w:szCs w:val="24"/>
          <w:lang w:val="en-US"/>
        </w:rPr>
        <w:t>-</w:t>
      </w:r>
      <w:r w:rsidRPr="15ED676B">
        <w:rPr>
          <w:rFonts w:ascii="Times New Roman" w:eastAsia="Times New Roman" w:hAnsi="Times New Roman" w:cs="Times New Roman"/>
          <w:sz w:val="24"/>
          <w:szCs w:val="24"/>
          <w:lang w:val="en-US"/>
        </w:rPr>
        <w:t xml:space="preserve">life balance. They are known to not look for new opportunities unless their current situation is no longer meeting their needs. Millennials are also a generation focused on achievement and success and expect to be recognized for their efforts (Myers &amp; </w:t>
      </w:r>
      <w:r w:rsidRPr="15ED676B">
        <w:rPr>
          <w:rFonts w:ascii="Times New Roman" w:eastAsia="Times New Roman" w:hAnsi="Times New Roman" w:cs="Times New Roman"/>
          <w:sz w:val="24"/>
          <w:szCs w:val="24"/>
          <w:highlight w:val="white"/>
          <w:lang w:val="en-US"/>
        </w:rPr>
        <w:t>Sadaghiani</w:t>
      </w:r>
      <w:r w:rsidRPr="15ED676B">
        <w:rPr>
          <w:rFonts w:ascii="Times New Roman" w:eastAsia="Times New Roman" w:hAnsi="Times New Roman" w:cs="Times New Roman"/>
          <w:sz w:val="24"/>
          <w:szCs w:val="24"/>
          <w:lang w:val="en-US"/>
        </w:rPr>
        <w:t xml:space="preserve">, 2010). This generation is the most likely to </w:t>
      </w:r>
      <w:r w:rsidRPr="15ED676B">
        <w:rPr>
          <w:rFonts w:ascii="Times New Roman" w:eastAsia="Times New Roman" w:hAnsi="Times New Roman" w:cs="Times New Roman"/>
          <w:sz w:val="24"/>
          <w:szCs w:val="24"/>
          <w:lang w:val="en-US"/>
        </w:rPr>
        <w:lastRenderedPageBreak/>
        <w:t>shape the new work world post-pandemic as they are not willing to compromise their desire for wor</w:t>
      </w:r>
      <w:r w:rsidR="004731AE">
        <w:rPr>
          <w:rFonts w:ascii="Times New Roman" w:eastAsia="Times New Roman" w:hAnsi="Times New Roman" w:cs="Times New Roman"/>
          <w:sz w:val="24"/>
          <w:szCs w:val="24"/>
          <w:lang w:val="en-US"/>
        </w:rPr>
        <w:t>k-</w:t>
      </w:r>
      <w:r w:rsidRPr="15ED676B">
        <w:rPr>
          <w:rFonts w:ascii="Times New Roman" w:eastAsia="Times New Roman" w:hAnsi="Times New Roman" w:cs="Times New Roman"/>
          <w:sz w:val="24"/>
          <w:szCs w:val="24"/>
          <w:lang w:val="en-US"/>
        </w:rPr>
        <w:t>life balance (</w:t>
      </w:r>
      <w:r w:rsidRPr="15ED676B">
        <w:rPr>
          <w:rFonts w:ascii="Times New Roman" w:eastAsia="Times New Roman" w:hAnsi="Times New Roman" w:cs="Times New Roman"/>
          <w:sz w:val="24"/>
          <w:szCs w:val="24"/>
          <w:highlight w:val="white"/>
          <w:lang w:val="en-US"/>
        </w:rPr>
        <w:t>Nabawanuka &amp; Ekmekcioglu, 2022)</w:t>
      </w:r>
      <w:r w:rsidRPr="15ED676B">
        <w:rPr>
          <w:rFonts w:ascii="Times New Roman" w:eastAsia="Times New Roman" w:hAnsi="Times New Roman" w:cs="Times New Roman"/>
          <w:sz w:val="24"/>
          <w:szCs w:val="24"/>
          <w:lang w:val="en-US"/>
        </w:rPr>
        <w:t xml:space="preserve">. </w:t>
      </w:r>
    </w:p>
    <w:p w14:paraId="0000000C" w14:textId="0265A310" w:rsidR="00FD1DE7" w:rsidRDefault="7AEC6D64" w:rsidP="000E2463">
      <w:pPr>
        <w:spacing w:after="0" w:line="240" w:lineRule="auto"/>
        <w:ind w:firstLine="720"/>
        <w:jc w:val="both"/>
        <w:rPr>
          <w:rFonts w:ascii="Times New Roman" w:eastAsia="Times New Roman" w:hAnsi="Times New Roman" w:cs="Times New Roman"/>
          <w:sz w:val="24"/>
          <w:szCs w:val="24"/>
          <w:lang w:val="en-US"/>
        </w:rPr>
      </w:pPr>
      <w:r w:rsidRPr="7AEC6D64">
        <w:rPr>
          <w:rFonts w:ascii="Times New Roman" w:eastAsia="Times New Roman" w:hAnsi="Times New Roman" w:cs="Times New Roman"/>
          <w:sz w:val="24"/>
          <w:szCs w:val="24"/>
          <w:lang w:val="en-US"/>
        </w:rPr>
        <w:t xml:space="preserve">Contrary to their “me, me, me,” label, the Millennial generation is known for their desire to contribute to their community and the world (Myers &amp; </w:t>
      </w:r>
      <w:r w:rsidRPr="7AEC6D64">
        <w:rPr>
          <w:rFonts w:ascii="Times New Roman" w:eastAsia="Times New Roman" w:hAnsi="Times New Roman" w:cs="Times New Roman"/>
          <w:sz w:val="24"/>
          <w:szCs w:val="24"/>
          <w:highlight w:val="white"/>
          <w:lang w:val="en-US"/>
        </w:rPr>
        <w:t>Sadaghiani</w:t>
      </w:r>
      <w:r w:rsidRPr="7AEC6D64">
        <w:rPr>
          <w:rFonts w:ascii="Times New Roman" w:eastAsia="Times New Roman" w:hAnsi="Times New Roman" w:cs="Times New Roman"/>
          <w:sz w:val="24"/>
          <w:szCs w:val="24"/>
          <w:lang w:val="en-US"/>
        </w:rPr>
        <w:t xml:space="preserve">, 2010). As such, their social life and work life often overlap, and they value organizations who offer work life balance. They are also more comfortable working in teams </w:t>
      </w:r>
      <w:r w:rsidR="00172F11" w:rsidRPr="7AEC6D64">
        <w:rPr>
          <w:rFonts w:ascii="Times New Roman" w:eastAsia="Times New Roman" w:hAnsi="Times New Roman" w:cs="Times New Roman"/>
          <w:sz w:val="24"/>
          <w:szCs w:val="24"/>
          <w:lang w:val="en-US"/>
        </w:rPr>
        <w:t>than in</w:t>
      </w:r>
      <w:r w:rsidRPr="7AEC6D64">
        <w:rPr>
          <w:rFonts w:ascii="Times New Roman" w:eastAsia="Times New Roman" w:hAnsi="Times New Roman" w:cs="Times New Roman"/>
          <w:sz w:val="24"/>
          <w:szCs w:val="24"/>
          <w:lang w:val="en-US"/>
        </w:rPr>
        <w:t xml:space="preserve"> past generations (Howe &amp; Strauss, 2000). Millennials often </w:t>
      </w:r>
      <w:bookmarkStart w:id="1" w:name="_Int_MPT4IT4Z"/>
      <w:r w:rsidRPr="7AEC6D64">
        <w:rPr>
          <w:rFonts w:ascii="Times New Roman" w:eastAsia="Times New Roman" w:hAnsi="Times New Roman" w:cs="Times New Roman"/>
          <w:sz w:val="24"/>
          <w:szCs w:val="24"/>
          <w:lang w:val="en-US"/>
        </w:rPr>
        <w:t>seek out</w:t>
      </w:r>
      <w:bookmarkEnd w:id="1"/>
      <w:r w:rsidRPr="7AEC6D64">
        <w:rPr>
          <w:rFonts w:ascii="Times New Roman" w:eastAsia="Times New Roman" w:hAnsi="Times New Roman" w:cs="Times New Roman"/>
          <w:sz w:val="24"/>
          <w:szCs w:val="24"/>
          <w:lang w:val="en-US"/>
        </w:rPr>
        <w:t xml:space="preserve"> opportunities to gain new skills or experiences and have high expectations of having their contributions recognized through career advancements (LaCore, 2015).</w:t>
      </w:r>
    </w:p>
    <w:p w14:paraId="3198C2A0" w14:textId="77777777" w:rsidR="000E2463" w:rsidRDefault="000E2463" w:rsidP="000E2463">
      <w:pPr>
        <w:spacing w:after="0" w:line="240" w:lineRule="auto"/>
        <w:jc w:val="both"/>
        <w:rPr>
          <w:rFonts w:ascii="Times New Roman" w:eastAsia="Times New Roman" w:hAnsi="Times New Roman" w:cs="Times New Roman"/>
          <w:b/>
          <w:sz w:val="24"/>
          <w:szCs w:val="24"/>
        </w:rPr>
      </w:pPr>
    </w:p>
    <w:p w14:paraId="0000000D" w14:textId="10FE41D1" w:rsidR="00FD1DE7" w:rsidRDefault="000E2463"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Gen </w:t>
      </w:r>
      <w:r w:rsidR="003A1EE3">
        <w:rPr>
          <w:rFonts w:ascii="Times New Roman" w:eastAsia="Times New Roman" w:hAnsi="Times New Roman" w:cs="Times New Roman"/>
          <w:b/>
          <w:sz w:val="24"/>
          <w:szCs w:val="24"/>
        </w:rPr>
        <w:t>Z</w:t>
      </w:r>
    </w:p>
    <w:p w14:paraId="0000000E" w14:textId="2D042562"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 xml:space="preserve">The post-millennial generation, or Gen Z, includes those born between the </w:t>
      </w:r>
      <w:bookmarkStart w:id="2" w:name="_Int_9unIoaj7"/>
      <w:r w:rsidRPr="1FD3A761">
        <w:rPr>
          <w:rFonts w:ascii="Times New Roman" w:eastAsia="Times New Roman" w:hAnsi="Times New Roman" w:cs="Times New Roman"/>
          <w:sz w:val="24"/>
          <w:szCs w:val="24"/>
          <w:lang w:val="en-US"/>
        </w:rPr>
        <w:t>years of</w:t>
      </w:r>
      <w:bookmarkEnd w:id="2"/>
      <w:r w:rsidRPr="1FD3A761">
        <w:rPr>
          <w:rFonts w:ascii="Times New Roman" w:eastAsia="Times New Roman" w:hAnsi="Times New Roman" w:cs="Times New Roman"/>
          <w:sz w:val="24"/>
          <w:szCs w:val="24"/>
          <w:lang w:val="en-US"/>
        </w:rPr>
        <w:t xml:space="preserve"> 1997 and 2013 (</w:t>
      </w:r>
      <w:r w:rsidRPr="1FD3A761">
        <w:rPr>
          <w:rFonts w:ascii="Times New Roman" w:eastAsia="Times New Roman" w:hAnsi="Times New Roman" w:cs="Times New Roman"/>
          <w:sz w:val="24"/>
          <w:szCs w:val="24"/>
          <w:highlight w:val="white"/>
          <w:lang w:val="en-US"/>
        </w:rPr>
        <w:t>Schroth, 2019). Gen Z is the latest generation to enter the workforce and makes up almost 24</w:t>
      </w:r>
      <w:r w:rsidRPr="1FD3A761">
        <w:rPr>
          <w:rFonts w:ascii="Times New Roman" w:eastAsia="Times New Roman" w:hAnsi="Times New Roman" w:cs="Times New Roman"/>
          <w:sz w:val="24"/>
          <w:szCs w:val="24"/>
          <w:lang w:val="en-US"/>
        </w:rPr>
        <w:t xml:space="preserve">% of the U.S. population (Pichler et al., 2021). While this generation shares many characteristics with their predecessors, the </w:t>
      </w:r>
      <w:r w:rsidR="00172F11" w:rsidRPr="1FD3A761">
        <w:rPr>
          <w:rFonts w:ascii="Times New Roman" w:eastAsia="Times New Roman" w:hAnsi="Times New Roman" w:cs="Times New Roman"/>
          <w:sz w:val="24"/>
          <w:szCs w:val="24"/>
          <w:lang w:val="en-US"/>
        </w:rPr>
        <w:t>Millennials</w:t>
      </w:r>
      <w:r w:rsidRPr="1FD3A761">
        <w:rPr>
          <w:rFonts w:ascii="Times New Roman" w:eastAsia="Times New Roman" w:hAnsi="Times New Roman" w:cs="Times New Roman"/>
          <w:sz w:val="24"/>
          <w:szCs w:val="24"/>
          <w:lang w:val="en-US"/>
        </w:rPr>
        <w:t xml:space="preserve"> are also distinctly unique. </w:t>
      </w:r>
    </w:p>
    <w:p w14:paraId="0000000F" w14:textId="427A117B"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While Millennials adapted to the use of technology, Gen Z were born into a world driven by technology and social media (</w:t>
      </w:r>
      <w:r w:rsidRPr="1FD3A761">
        <w:rPr>
          <w:rFonts w:ascii="Times New Roman" w:eastAsia="Times New Roman" w:hAnsi="Times New Roman" w:cs="Times New Roman"/>
          <w:sz w:val="24"/>
          <w:szCs w:val="24"/>
          <w:highlight w:val="white"/>
          <w:lang w:val="en-US"/>
        </w:rPr>
        <w:t>Schroth, 2019).</w:t>
      </w:r>
      <w:r w:rsidRPr="1FD3A761">
        <w:rPr>
          <w:rFonts w:ascii="Times New Roman" w:eastAsia="Times New Roman" w:hAnsi="Times New Roman" w:cs="Times New Roman"/>
          <w:sz w:val="24"/>
          <w:szCs w:val="24"/>
          <w:lang w:val="en-US"/>
        </w:rPr>
        <w:t xml:space="preserve"> This has earned them the nickname of “</w:t>
      </w:r>
      <w:r w:rsidRPr="1FD3A761">
        <w:rPr>
          <w:rFonts w:ascii="Times New Roman" w:eastAsia="Times New Roman" w:hAnsi="Times New Roman" w:cs="Times New Roman"/>
          <w:sz w:val="24"/>
          <w:szCs w:val="24"/>
          <w:highlight w:val="white"/>
          <w:lang w:val="en-US"/>
        </w:rPr>
        <w:t>Digital Natives.” However, being raised with the integration of technology into their lives via smartphones and social media has led this generation to suffer from technology addiction, attention deficit issues, and sleeping issues (</w:t>
      </w:r>
      <w:r w:rsidRPr="1FD3A761">
        <w:rPr>
          <w:rFonts w:ascii="Times New Roman" w:eastAsia="Times New Roman" w:hAnsi="Times New Roman" w:cs="Times New Roman"/>
          <w:sz w:val="24"/>
          <w:szCs w:val="24"/>
          <w:lang w:val="en-US"/>
        </w:rPr>
        <w:t>Pichler et al., 2021). Along with the influx of technology, Gen Z</w:t>
      </w:r>
      <w:r w:rsidR="004731AE">
        <w:rPr>
          <w:rFonts w:ascii="Times New Roman" w:eastAsia="Times New Roman" w:hAnsi="Times New Roman" w:cs="Times New Roman"/>
          <w:sz w:val="24"/>
          <w:szCs w:val="24"/>
          <w:lang w:val="en-US"/>
        </w:rPr>
        <w:t xml:space="preserve"> has</w:t>
      </w:r>
      <w:r w:rsidRPr="1FD3A761">
        <w:rPr>
          <w:rFonts w:ascii="Times New Roman" w:eastAsia="Times New Roman" w:hAnsi="Times New Roman" w:cs="Times New Roman"/>
          <w:sz w:val="24"/>
          <w:szCs w:val="24"/>
          <w:lang w:val="en-US"/>
        </w:rPr>
        <w:t xml:space="preserve"> also been raised in a world of political uncertainty, social justice movements, and a pandemic (Pichler et al., 2021; </w:t>
      </w:r>
      <w:r w:rsidRPr="1FD3A761">
        <w:rPr>
          <w:rFonts w:ascii="Times New Roman" w:eastAsia="Times New Roman" w:hAnsi="Times New Roman" w:cs="Times New Roman"/>
          <w:sz w:val="24"/>
          <w:szCs w:val="24"/>
          <w:highlight w:val="white"/>
          <w:lang w:val="en-US"/>
        </w:rPr>
        <w:t>Schroth, 2019).</w:t>
      </w:r>
      <w:r w:rsidRPr="1FD3A761">
        <w:rPr>
          <w:rFonts w:ascii="Times New Roman" w:eastAsia="Times New Roman" w:hAnsi="Times New Roman" w:cs="Times New Roman"/>
          <w:sz w:val="24"/>
          <w:szCs w:val="24"/>
          <w:lang w:val="en-US"/>
        </w:rPr>
        <w:t xml:space="preserve"> </w:t>
      </w:r>
    </w:p>
    <w:p w14:paraId="00000010" w14:textId="4944BE75"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Perhaps as a result, Gen Z ha</w:t>
      </w:r>
      <w:r w:rsidR="004731AE">
        <w:rPr>
          <w:rFonts w:ascii="Times New Roman" w:eastAsia="Times New Roman" w:hAnsi="Times New Roman" w:cs="Times New Roman"/>
          <w:sz w:val="24"/>
          <w:szCs w:val="24"/>
          <w:lang w:val="en-US"/>
        </w:rPr>
        <w:t>s</w:t>
      </w:r>
      <w:r w:rsidRPr="1FD3A761">
        <w:rPr>
          <w:rFonts w:ascii="Times New Roman" w:eastAsia="Times New Roman" w:hAnsi="Times New Roman" w:cs="Times New Roman"/>
          <w:sz w:val="24"/>
          <w:szCs w:val="24"/>
          <w:lang w:val="en-US"/>
        </w:rPr>
        <w:t xml:space="preserve"> the highest reported rates of depression and anxiety, with 67% of Gen Z</w:t>
      </w:r>
      <w:r w:rsidR="004731AE">
        <w:rPr>
          <w:rFonts w:ascii="Times New Roman" w:eastAsia="Times New Roman" w:hAnsi="Times New Roman" w:cs="Times New Roman"/>
          <w:sz w:val="24"/>
          <w:szCs w:val="24"/>
          <w:lang w:val="en-US"/>
        </w:rPr>
        <w:t>er</w:t>
      </w:r>
      <w:r w:rsidRPr="1FD3A761">
        <w:rPr>
          <w:rFonts w:ascii="Times New Roman" w:eastAsia="Times New Roman" w:hAnsi="Times New Roman" w:cs="Times New Roman"/>
          <w:sz w:val="24"/>
          <w:szCs w:val="24"/>
          <w:lang w:val="en-US"/>
        </w:rPr>
        <w:t>s stating that stress keeps them from taking on leadership responsibilities (</w:t>
      </w:r>
      <w:r w:rsidRPr="1FD3A761">
        <w:rPr>
          <w:rFonts w:ascii="Times New Roman" w:eastAsia="Times New Roman" w:hAnsi="Times New Roman" w:cs="Times New Roman"/>
          <w:sz w:val="24"/>
          <w:szCs w:val="24"/>
          <w:highlight w:val="white"/>
          <w:lang w:val="en-US"/>
        </w:rPr>
        <w:t>Schroth, 2019). Unlike Millennials who prefer group or team work, Gen Z</w:t>
      </w:r>
      <w:r w:rsidR="004731AE">
        <w:rPr>
          <w:rFonts w:ascii="Times New Roman" w:eastAsia="Times New Roman" w:hAnsi="Times New Roman" w:cs="Times New Roman"/>
          <w:sz w:val="24"/>
          <w:szCs w:val="24"/>
          <w:highlight w:val="white"/>
          <w:lang w:val="en-US"/>
        </w:rPr>
        <w:t>er</w:t>
      </w:r>
      <w:r w:rsidR="00172F11">
        <w:rPr>
          <w:rFonts w:ascii="Times New Roman" w:eastAsia="Times New Roman" w:hAnsi="Times New Roman" w:cs="Times New Roman"/>
          <w:sz w:val="24"/>
          <w:szCs w:val="24"/>
          <w:highlight w:val="white"/>
          <w:lang w:val="en-US"/>
        </w:rPr>
        <w:t>s</w:t>
      </w:r>
      <w:r w:rsidRPr="1FD3A761">
        <w:rPr>
          <w:rFonts w:ascii="Times New Roman" w:eastAsia="Times New Roman" w:hAnsi="Times New Roman" w:cs="Times New Roman"/>
          <w:sz w:val="24"/>
          <w:szCs w:val="24"/>
          <w:highlight w:val="white"/>
          <w:lang w:val="en-US"/>
        </w:rPr>
        <w:t xml:space="preserve"> are anxious about working in groups and prefer to work alone with 70% of Gen Z</w:t>
      </w:r>
      <w:r w:rsidR="004731AE">
        <w:rPr>
          <w:rFonts w:ascii="Times New Roman" w:eastAsia="Times New Roman" w:hAnsi="Times New Roman" w:cs="Times New Roman"/>
          <w:sz w:val="24"/>
          <w:szCs w:val="24"/>
          <w:highlight w:val="white"/>
          <w:lang w:val="en-US"/>
        </w:rPr>
        <w:t>er</w:t>
      </w:r>
      <w:r w:rsidRPr="1FD3A761">
        <w:rPr>
          <w:rFonts w:ascii="Times New Roman" w:eastAsia="Times New Roman" w:hAnsi="Times New Roman" w:cs="Times New Roman"/>
          <w:sz w:val="24"/>
          <w:szCs w:val="24"/>
          <w:highlight w:val="white"/>
          <w:lang w:val="en-US"/>
        </w:rPr>
        <w:t>s say that they struggle with in-person communication (</w:t>
      </w:r>
      <w:r w:rsidRPr="1FD3A761">
        <w:rPr>
          <w:rFonts w:ascii="Times New Roman" w:eastAsia="Times New Roman" w:hAnsi="Times New Roman" w:cs="Times New Roman"/>
          <w:sz w:val="24"/>
          <w:szCs w:val="24"/>
          <w:lang w:val="en-US"/>
        </w:rPr>
        <w:t>Pichler et al., 2021).</w:t>
      </w:r>
    </w:p>
    <w:p w14:paraId="00000011" w14:textId="0DA0F91B" w:rsidR="00FD1DE7" w:rsidRDefault="15ED676B" w:rsidP="000E2463">
      <w:pPr>
        <w:spacing w:after="0" w:line="240" w:lineRule="auto"/>
        <w:ind w:firstLine="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lang w:val="en-US"/>
        </w:rPr>
        <w:t>Gen Z is the most diverse and most educated generation in history. This generation also values opportunities to expand their skills. They would rather work for a company that gives them unique opportunities to learn these new skills than own their own business (</w:t>
      </w:r>
      <w:r w:rsidRPr="15ED676B">
        <w:rPr>
          <w:rFonts w:ascii="Times New Roman" w:eastAsia="Times New Roman" w:hAnsi="Times New Roman" w:cs="Times New Roman"/>
          <w:sz w:val="24"/>
          <w:szCs w:val="24"/>
          <w:highlight w:val="white"/>
          <w:lang w:val="en-US"/>
        </w:rPr>
        <w:t xml:space="preserve">Alter, 2019). One study found that 51% of </w:t>
      </w:r>
      <w:r w:rsidR="004731AE">
        <w:rPr>
          <w:rFonts w:ascii="Times New Roman" w:eastAsia="Times New Roman" w:hAnsi="Times New Roman" w:cs="Times New Roman"/>
          <w:sz w:val="24"/>
          <w:szCs w:val="24"/>
          <w:highlight w:val="white"/>
          <w:lang w:val="en-US"/>
        </w:rPr>
        <w:t xml:space="preserve">the </w:t>
      </w:r>
      <w:r w:rsidRPr="15ED676B">
        <w:rPr>
          <w:rFonts w:ascii="Times New Roman" w:eastAsia="Times New Roman" w:hAnsi="Times New Roman" w:cs="Times New Roman"/>
          <w:sz w:val="24"/>
          <w:szCs w:val="24"/>
          <w:highlight w:val="white"/>
          <w:lang w:val="en-US"/>
        </w:rPr>
        <w:t>Gen Z</w:t>
      </w:r>
      <w:r w:rsidR="004731AE">
        <w:rPr>
          <w:rFonts w:ascii="Times New Roman" w:eastAsia="Times New Roman" w:hAnsi="Times New Roman" w:cs="Times New Roman"/>
          <w:sz w:val="24"/>
          <w:szCs w:val="24"/>
          <w:highlight w:val="white"/>
          <w:lang w:val="en-US"/>
        </w:rPr>
        <w:t>er</w:t>
      </w:r>
      <w:r w:rsidR="00172F11">
        <w:rPr>
          <w:rFonts w:ascii="Times New Roman" w:eastAsia="Times New Roman" w:hAnsi="Times New Roman" w:cs="Times New Roman"/>
          <w:sz w:val="24"/>
          <w:szCs w:val="24"/>
          <w:highlight w:val="white"/>
          <w:lang w:val="en-US"/>
        </w:rPr>
        <w:t>s</w:t>
      </w:r>
      <w:r w:rsidRPr="15ED676B">
        <w:rPr>
          <w:rFonts w:ascii="Times New Roman" w:eastAsia="Times New Roman" w:hAnsi="Times New Roman" w:cs="Times New Roman"/>
          <w:sz w:val="24"/>
          <w:szCs w:val="24"/>
          <w:highlight w:val="white"/>
          <w:lang w:val="en-US"/>
        </w:rPr>
        <w:t xml:space="preserve"> who </w:t>
      </w:r>
      <w:r w:rsidR="004731AE">
        <w:rPr>
          <w:rFonts w:ascii="Times New Roman" w:eastAsia="Times New Roman" w:hAnsi="Times New Roman" w:cs="Times New Roman"/>
          <w:sz w:val="24"/>
          <w:szCs w:val="24"/>
          <w:highlight w:val="white"/>
          <w:lang w:val="en-US"/>
        </w:rPr>
        <w:t>responded to a s</w:t>
      </w:r>
      <w:r w:rsidRPr="15ED676B">
        <w:rPr>
          <w:rFonts w:ascii="Times New Roman" w:eastAsia="Times New Roman" w:hAnsi="Times New Roman" w:cs="Times New Roman"/>
          <w:sz w:val="24"/>
          <w:szCs w:val="24"/>
          <w:highlight w:val="white"/>
          <w:lang w:val="en-US"/>
        </w:rPr>
        <w:t>urvey</w:t>
      </w:r>
      <w:r w:rsidR="004731AE">
        <w:rPr>
          <w:rFonts w:ascii="Times New Roman" w:eastAsia="Times New Roman" w:hAnsi="Times New Roman" w:cs="Times New Roman"/>
          <w:sz w:val="24"/>
          <w:szCs w:val="24"/>
          <w:highlight w:val="white"/>
          <w:lang w:val="en-US"/>
        </w:rPr>
        <w:t xml:space="preserve"> stated </w:t>
      </w:r>
      <w:r w:rsidRPr="15ED676B">
        <w:rPr>
          <w:rFonts w:ascii="Times New Roman" w:eastAsia="Times New Roman" w:hAnsi="Times New Roman" w:cs="Times New Roman"/>
          <w:sz w:val="24"/>
          <w:szCs w:val="24"/>
          <w:highlight w:val="white"/>
          <w:lang w:val="en-US"/>
        </w:rPr>
        <w:t xml:space="preserve">they wanted to work in the tech industry (Alter, 2019). </w:t>
      </w:r>
    </w:p>
    <w:p w14:paraId="00000012" w14:textId="3F0A695C" w:rsidR="00FD1DE7" w:rsidRDefault="1FD3A761" w:rsidP="000E2463">
      <w:pPr>
        <w:spacing w:after="0" w:line="240" w:lineRule="auto"/>
        <w:ind w:firstLine="720"/>
        <w:jc w:val="both"/>
        <w:rPr>
          <w:rFonts w:ascii="Times New Roman" w:eastAsia="Times New Roman" w:hAnsi="Times New Roman" w:cs="Times New Roman"/>
          <w:sz w:val="24"/>
          <w:szCs w:val="24"/>
          <w:highlight w:val="white"/>
          <w:lang w:val="en-US"/>
        </w:rPr>
      </w:pPr>
      <w:r w:rsidRPr="1FD3A761">
        <w:rPr>
          <w:rFonts w:ascii="Times New Roman" w:eastAsia="Times New Roman" w:hAnsi="Times New Roman" w:cs="Times New Roman"/>
          <w:sz w:val="24"/>
          <w:szCs w:val="24"/>
          <w:highlight w:val="white"/>
          <w:lang w:val="en-US"/>
        </w:rPr>
        <w:t>While the</w:t>
      </w:r>
      <w:r w:rsidR="005E680D">
        <w:rPr>
          <w:rFonts w:ascii="Times New Roman" w:eastAsia="Times New Roman" w:hAnsi="Times New Roman" w:cs="Times New Roman"/>
          <w:sz w:val="24"/>
          <w:szCs w:val="24"/>
          <w:highlight w:val="white"/>
          <w:lang w:val="en-US"/>
        </w:rPr>
        <w:t xml:space="preserve">y </w:t>
      </w:r>
      <w:r w:rsidRPr="1FD3A761">
        <w:rPr>
          <w:rFonts w:ascii="Times New Roman" w:eastAsia="Times New Roman" w:hAnsi="Times New Roman" w:cs="Times New Roman"/>
          <w:sz w:val="24"/>
          <w:szCs w:val="24"/>
          <w:highlight w:val="white"/>
          <w:lang w:val="en-US"/>
        </w:rPr>
        <w:t>are highly educated, Gen Z are entering the workforce with the least amount of work experience</w:t>
      </w:r>
      <w:r w:rsidR="005E680D">
        <w:rPr>
          <w:rFonts w:ascii="Times New Roman" w:eastAsia="Times New Roman" w:hAnsi="Times New Roman" w:cs="Times New Roman"/>
          <w:sz w:val="24"/>
          <w:szCs w:val="24"/>
          <w:highlight w:val="white"/>
          <w:lang w:val="en-US"/>
        </w:rPr>
        <w:t xml:space="preserve"> </w:t>
      </w:r>
      <w:r w:rsidRPr="1FD3A761">
        <w:rPr>
          <w:rFonts w:ascii="Times New Roman" w:eastAsia="Times New Roman" w:hAnsi="Times New Roman" w:cs="Times New Roman"/>
          <w:sz w:val="24"/>
          <w:szCs w:val="24"/>
          <w:highlight w:val="white"/>
          <w:lang w:val="en-US"/>
        </w:rPr>
        <w:t xml:space="preserve">compared to previous generations. To compare, 30% of Millennials report working between the ages of 15-17 while only 19% of Gen </w:t>
      </w:r>
      <w:r w:rsidR="00172F11" w:rsidRPr="1FD3A761">
        <w:rPr>
          <w:rFonts w:ascii="Times New Roman" w:eastAsia="Times New Roman" w:hAnsi="Times New Roman" w:cs="Times New Roman"/>
          <w:sz w:val="24"/>
          <w:szCs w:val="24"/>
          <w:highlight w:val="white"/>
          <w:lang w:val="en-US"/>
        </w:rPr>
        <w:t>Z</w:t>
      </w:r>
      <w:r w:rsidRPr="1FD3A761">
        <w:rPr>
          <w:rFonts w:ascii="Times New Roman" w:eastAsia="Times New Roman" w:hAnsi="Times New Roman" w:cs="Times New Roman"/>
          <w:sz w:val="24"/>
          <w:szCs w:val="24"/>
          <w:highlight w:val="white"/>
          <w:lang w:val="en-US"/>
        </w:rPr>
        <w:t xml:space="preserve"> at the same age report having worked at all during the prior calendar year (Schroth, 2019). This lack of work experience may lead to unrealistic work expectations as </w:t>
      </w:r>
      <w:r w:rsidR="005E680D">
        <w:rPr>
          <w:rFonts w:ascii="Times New Roman" w:eastAsia="Times New Roman" w:hAnsi="Times New Roman" w:cs="Times New Roman"/>
          <w:sz w:val="24"/>
          <w:szCs w:val="24"/>
          <w:highlight w:val="white"/>
          <w:lang w:val="en-US"/>
        </w:rPr>
        <w:t xml:space="preserve">the </w:t>
      </w:r>
      <w:r w:rsidRPr="1FD3A761">
        <w:rPr>
          <w:rFonts w:ascii="Times New Roman" w:eastAsia="Times New Roman" w:hAnsi="Times New Roman" w:cs="Times New Roman"/>
          <w:sz w:val="24"/>
          <w:szCs w:val="24"/>
          <w:highlight w:val="white"/>
          <w:lang w:val="en-US"/>
        </w:rPr>
        <w:t>Gen Z enter</w:t>
      </w:r>
      <w:r w:rsidR="005E680D">
        <w:rPr>
          <w:rFonts w:ascii="Times New Roman" w:eastAsia="Times New Roman" w:hAnsi="Times New Roman" w:cs="Times New Roman"/>
          <w:sz w:val="24"/>
          <w:szCs w:val="24"/>
          <w:highlight w:val="white"/>
          <w:lang w:val="en-US"/>
        </w:rPr>
        <w:t>s</w:t>
      </w:r>
      <w:r w:rsidRPr="1FD3A761">
        <w:rPr>
          <w:rFonts w:ascii="Times New Roman" w:eastAsia="Times New Roman" w:hAnsi="Times New Roman" w:cs="Times New Roman"/>
          <w:sz w:val="24"/>
          <w:szCs w:val="24"/>
          <w:highlight w:val="white"/>
          <w:lang w:val="en-US"/>
        </w:rPr>
        <w:t xml:space="preserve"> the workforce. </w:t>
      </w:r>
    </w:p>
    <w:p w14:paraId="1159055E" w14:textId="77777777" w:rsidR="000E2463" w:rsidRDefault="000E2463" w:rsidP="000E2463">
      <w:pPr>
        <w:spacing w:after="0" w:line="240" w:lineRule="auto"/>
        <w:jc w:val="both"/>
        <w:rPr>
          <w:rFonts w:ascii="Times New Roman" w:eastAsia="Times New Roman" w:hAnsi="Times New Roman" w:cs="Times New Roman"/>
          <w:b/>
          <w:sz w:val="24"/>
          <w:szCs w:val="24"/>
        </w:rPr>
      </w:pPr>
    </w:p>
    <w:p w14:paraId="00000013" w14:textId="50FC5419" w:rsidR="00FD1DE7" w:rsidRDefault="000E2463"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Workplace Motivation</w:t>
      </w:r>
    </w:p>
    <w:p w14:paraId="00000014" w14:textId="2C15177B" w:rsidR="00FD1DE7" w:rsidRDefault="7AEC6D64" w:rsidP="000E2463">
      <w:pPr>
        <w:spacing w:after="0" w:line="240" w:lineRule="auto"/>
        <w:ind w:firstLine="720"/>
        <w:jc w:val="both"/>
        <w:rPr>
          <w:rFonts w:ascii="Times New Roman" w:eastAsia="Times New Roman" w:hAnsi="Times New Roman" w:cs="Times New Roman"/>
          <w:sz w:val="24"/>
          <w:szCs w:val="24"/>
          <w:lang w:val="en-US"/>
        </w:rPr>
      </w:pPr>
      <w:r w:rsidRPr="7AEC6D64">
        <w:rPr>
          <w:rFonts w:ascii="Times New Roman" w:eastAsia="Times New Roman" w:hAnsi="Times New Roman" w:cs="Times New Roman"/>
          <w:sz w:val="24"/>
          <w:szCs w:val="24"/>
          <w:lang w:val="en-US"/>
        </w:rPr>
        <w:t xml:space="preserve">When considering what motivates people in the workplace, it is essential to keep in mind the shared life experiences of the generations. While there are certainly individual differences, common struggles or difficult life circumstances can shape how a generation views work. For example, Millennials experienced the Great Recession, a time when unemployment was </w:t>
      </w:r>
      <w:bookmarkStart w:id="3" w:name="_Int_85effke5"/>
      <w:r w:rsidRPr="7AEC6D64">
        <w:rPr>
          <w:rFonts w:ascii="Times New Roman" w:eastAsia="Times New Roman" w:hAnsi="Times New Roman" w:cs="Times New Roman"/>
          <w:sz w:val="24"/>
          <w:szCs w:val="24"/>
          <w:lang w:val="en-US"/>
        </w:rPr>
        <w:t>high</w:t>
      </w:r>
      <w:bookmarkEnd w:id="3"/>
      <w:r w:rsidRPr="7AEC6D64">
        <w:rPr>
          <w:rFonts w:ascii="Times New Roman" w:eastAsia="Times New Roman" w:hAnsi="Times New Roman" w:cs="Times New Roman"/>
          <w:sz w:val="24"/>
          <w:szCs w:val="24"/>
          <w:lang w:val="en-US"/>
        </w:rPr>
        <w:t xml:space="preserve"> and it was hard to get a job. The fact that this occurred early in their careers was very </w:t>
      </w:r>
      <w:r w:rsidR="00172F11" w:rsidRPr="7AEC6D64">
        <w:rPr>
          <w:rFonts w:ascii="Times New Roman" w:eastAsia="Times New Roman" w:hAnsi="Times New Roman" w:cs="Times New Roman"/>
          <w:sz w:val="24"/>
          <w:szCs w:val="24"/>
          <w:lang w:val="en-US"/>
        </w:rPr>
        <w:t>defined</w:t>
      </w:r>
      <w:r w:rsidRPr="7AEC6D64">
        <w:rPr>
          <w:rFonts w:ascii="Times New Roman" w:eastAsia="Times New Roman" w:hAnsi="Times New Roman" w:cs="Times New Roman"/>
          <w:sz w:val="24"/>
          <w:szCs w:val="24"/>
          <w:lang w:val="en-US"/>
        </w:rPr>
        <w:t xml:space="preserve">, as it proved difficult for many to secure full-time employment in their desired fields (Joyce &amp; Barry, 2016). In turn, this lived experience shaped their views on work and what they wanted from </w:t>
      </w:r>
      <w:r w:rsidRPr="7AEC6D64">
        <w:rPr>
          <w:rFonts w:ascii="Times New Roman" w:eastAsia="Times New Roman" w:hAnsi="Times New Roman" w:cs="Times New Roman"/>
          <w:sz w:val="24"/>
          <w:szCs w:val="24"/>
          <w:lang w:val="en-US"/>
        </w:rPr>
        <w:lastRenderedPageBreak/>
        <w:t xml:space="preserve">employers. Joyce and Barry (2016) provide </w:t>
      </w:r>
      <w:r w:rsidR="00E5527F" w:rsidRPr="7AEC6D64">
        <w:rPr>
          <w:rFonts w:ascii="Times New Roman" w:eastAsia="Times New Roman" w:hAnsi="Times New Roman" w:cs="Times New Roman"/>
          <w:sz w:val="24"/>
          <w:szCs w:val="24"/>
          <w:lang w:val="en-US"/>
        </w:rPr>
        <w:t>several</w:t>
      </w:r>
      <w:r w:rsidRPr="7AEC6D64">
        <w:rPr>
          <w:rFonts w:ascii="Times New Roman" w:eastAsia="Times New Roman" w:hAnsi="Times New Roman" w:cs="Times New Roman"/>
          <w:sz w:val="24"/>
          <w:szCs w:val="24"/>
          <w:lang w:val="en-US"/>
        </w:rPr>
        <w:t xml:space="preserve"> workplace recommendations targeted for Millennials such as offering work life balance, including paid time off (PTO), work from home options, and paid maternity or paternity leave. </w:t>
      </w:r>
    </w:p>
    <w:p w14:paraId="00000015" w14:textId="77777777"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Joyce and Barry (2016) also note the importance of defining job expectations and growth opportunities. This should include both growth opportunities within the company and outside the company. For example, discuss what opportunities exist for advancement within the organization. In addition, offering tuition reimbursement can also be a way to attract and retain Millennial workers and provide them with growth opportunities inside and outside the organization. Joyce and Barry (2016) advocate for “Having clear, straightforward discussions with millennials during the recruitment process about what is expected of them and what their average day will look like…” (p. 23).</w:t>
      </w:r>
    </w:p>
    <w:p w14:paraId="00000016" w14:textId="44262EA8"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Gen </w:t>
      </w:r>
      <w:r w:rsidR="1FD3A761" w:rsidRPr="1FD3A761">
        <w:rPr>
          <w:rFonts w:ascii="Times New Roman" w:eastAsia="Times New Roman" w:hAnsi="Times New Roman" w:cs="Times New Roman"/>
          <w:sz w:val="24"/>
          <w:szCs w:val="24"/>
          <w:lang w:val="en-US"/>
        </w:rPr>
        <w:t xml:space="preserve">Z, on the other hand, </w:t>
      </w:r>
      <w:r w:rsidR="005E680D">
        <w:rPr>
          <w:rFonts w:ascii="Times New Roman" w:eastAsia="Times New Roman" w:hAnsi="Times New Roman" w:cs="Times New Roman"/>
          <w:sz w:val="24"/>
          <w:szCs w:val="24"/>
          <w:lang w:val="en-US"/>
        </w:rPr>
        <w:t>is</w:t>
      </w:r>
      <w:r w:rsidR="1FD3A761" w:rsidRPr="1FD3A761">
        <w:rPr>
          <w:rFonts w:ascii="Times New Roman" w:eastAsia="Times New Roman" w:hAnsi="Times New Roman" w:cs="Times New Roman"/>
          <w:sz w:val="24"/>
          <w:szCs w:val="24"/>
          <w:lang w:val="en-US"/>
        </w:rPr>
        <w:t xml:space="preserve"> the “most achievement-oriented of the generations” (Schroth, 2019, p. 5). This will likely impact what they are looking for in their careers. There are </w:t>
      </w:r>
      <w:r w:rsidR="00E5527F" w:rsidRPr="1FD3A761">
        <w:rPr>
          <w:rFonts w:ascii="Times New Roman" w:eastAsia="Times New Roman" w:hAnsi="Times New Roman" w:cs="Times New Roman"/>
          <w:sz w:val="24"/>
          <w:szCs w:val="24"/>
          <w:lang w:val="en-US"/>
        </w:rPr>
        <w:t>several</w:t>
      </w:r>
      <w:r w:rsidR="1FD3A761" w:rsidRPr="1FD3A761">
        <w:rPr>
          <w:rFonts w:ascii="Times New Roman" w:eastAsia="Times New Roman" w:hAnsi="Times New Roman" w:cs="Times New Roman"/>
          <w:sz w:val="24"/>
          <w:szCs w:val="24"/>
          <w:lang w:val="en-US"/>
        </w:rPr>
        <w:t xml:space="preserve"> contributing factors to why Gen Z may have less work experience than previous generations, but one potential explanation </w:t>
      </w:r>
      <w:r w:rsidR="00E5527F" w:rsidRPr="1FD3A761">
        <w:rPr>
          <w:rFonts w:ascii="Times New Roman" w:eastAsia="Times New Roman" w:hAnsi="Times New Roman" w:cs="Times New Roman"/>
          <w:sz w:val="24"/>
          <w:szCs w:val="24"/>
          <w:lang w:val="en-US"/>
        </w:rPr>
        <w:t>relates to</w:t>
      </w:r>
      <w:r w:rsidR="1FD3A761" w:rsidRPr="1FD3A761">
        <w:rPr>
          <w:rFonts w:ascii="Times New Roman" w:eastAsia="Times New Roman" w:hAnsi="Times New Roman" w:cs="Times New Roman"/>
          <w:sz w:val="24"/>
          <w:szCs w:val="24"/>
          <w:lang w:val="en-US"/>
        </w:rPr>
        <w:t xml:space="preserve"> their achievement orientation. Schroth (2019) noted that due to an increased level of competition to get into top schools, “the summer is filled with extracurricular activities and summer enrichment classes” (p. 6). Gen Zs’ focus on achievement spills over into the workplace as well. This generation tends to desire ongoing professional development opportunities, as well as the ability to promote within their company (Schroth, 2019). </w:t>
      </w:r>
    </w:p>
    <w:p w14:paraId="00000017" w14:textId="29C5A434" w:rsidR="00FD1DE7" w:rsidRDefault="003A1EE3" w:rsidP="000E2463">
      <w:pPr>
        <w:spacing w:after="0" w:line="240" w:lineRule="auto"/>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 xml:space="preserve">             When considering what people want most from their boss, Millennials cited open communication and feedback (42%) and clear targets (38%). However, Gen Zs said they wanted their boss to have a positive attitude (42%) and set clear targets (38%) (Schroth, 2019). Companies need to know what various generations are looking for and what they find motivating to ensure that businesses are doing what they can to attract the right people and improve employee performance, job satisfaction, and commitment to the organi</w:t>
      </w:r>
      <w:r w:rsidR="1FD3A761" w:rsidRPr="1FD3A761">
        <w:rPr>
          <w:rFonts w:ascii="Times New Roman" w:eastAsia="Times New Roman" w:hAnsi="Times New Roman" w:cs="Times New Roman"/>
          <w:sz w:val="24"/>
          <w:szCs w:val="24"/>
          <w:lang w:val="en-US"/>
        </w:rPr>
        <w:t xml:space="preserve">zation (Schroth, 2019). </w:t>
      </w:r>
    </w:p>
    <w:p w14:paraId="00000018" w14:textId="622A2564"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Another problematic ripple effect of the lack of work experience among </w:t>
      </w:r>
      <w:r w:rsidR="005E680D">
        <w:rPr>
          <w:rFonts w:ascii="Times New Roman" w:eastAsia="Times New Roman" w:hAnsi="Times New Roman" w:cs="Times New Roman"/>
          <w:sz w:val="24"/>
          <w:szCs w:val="24"/>
          <w:lang w:val="en-US"/>
        </w:rPr>
        <w:t xml:space="preserve">the </w:t>
      </w:r>
      <w:r w:rsidRPr="15ED676B">
        <w:rPr>
          <w:rFonts w:ascii="Times New Roman" w:eastAsia="Times New Roman" w:hAnsi="Times New Roman" w:cs="Times New Roman"/>
          <w:sz w:val="24"/>
          <w:szCs w:val="24"/>
          <w:lang w:val="en-US"/>
        </w:rPr>
        <w:t xml:space="preserve">Gen Z is that holding a job helps teenagers learn how to </w:t>
      </w:r>
      <w:r w:rsidR="00695013" w:rsidRPr="15ED676B">
        <w:rPr>
          <w:rFonts w:ascii="Times New Roman" w:eastAsia="Times New Roman" w:hAnsi="Times New Roman" w:cs="Times New Roman"/>
          <w:sz w:val="24"/>
          <w:szCs w:val="24"/>
          <w:lang w:val="en-US"/>
        </w:rPr>
        <w:t>manage</w:t>
      </w:r>
      <w:r w:rsidRPr="15ED676B">
        <w:rPr>
          <w:rFonts w:ascii="Times New Roman" w:eastAsia="Times New Roman" w:hAnsi="Times New Roman" w:cs="Times New Roman"/>
          <w:sz w:val="24"/>
          <w:szCs w:val="24"/>
          <w:lang w:val="en-US"/>
        </w:rPr>
        <w:t xml:space="preserve"> themselves in the workplace, about workplace expectations, and how to interact with others. This is important in helping prepare them for the world of full-time employment, and “without this early work experience new entrants [to the job market] can often have unrealistic expectations of work, which in turn fosters lower levels of commitment and higher turnover” (Schroth, 2</w:t>
      </w:r>
      <w:r w:rsidR="1FD3A761" w:rsidRPr="1FD3A761">
        <w:rPr>
          <w:rFonts w:ascii="Times New Roman" w:eastAsia="Times New Roman" w:hAnsi="Times New Roman" w:cs="Times New Roman"/>
          <w:sz w:val="24"/>
          <w:szCs w:val="24"/>
          <w:lang w:val="en-US"/>
        </w:rPr>
        <w:t xml:space="preserve">019, p. 6). The prevalence of technology is also affecting Gen </w:t>
      </w:r>
      <w:r w:rsidR="00172F11" w:rsidRPr="1FD3A761">
        <w:rPr>
          <w:rFonts w:ascii="Times New Roman" w:eastAsia="Times New Roman" w:hAnsi="Times New Roman" w:cs="Times New Roman"/>
          <w:sz w:val="24"/>
          <w:szCs w:val="24"/>
          <w:lang w:val="en-US"/>
        </w:rPr>
        <w:t>Zer’s</w:t>
      </w:r>
      <w:r w:rsidR="1FD3A761" w:rsidRPr="1FD3A761">
        <w:rPr>
          <w:rFonts w:ascii="Times New Roman" w:eastAsia="Times New Roman" w:hAnsi="Times New Roman" w:cs="Times New Roman"/>
          <w:sz w:val="24"/>
          <w:szCs w:val="24"/>
          <w:lang w:val="en-US"/>
        </w:rPr>
        <w:t xml:space="preserve">’ communication skills (Schroth, 2019), which may impact their interactions with managers, fellow co-workers, and customers. </w:t>
      </w:r>
    </w:p>
    <w:p w14:paraId="00000019" w14:textId="3293B9A0"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Gen </w:t>
      </w:r>
      <w:r w:rsidR="00172F11" w:rsidRPr="15ED676B">
        <w:rPr>
          <w:rFonts w:ascii="Times New Roman" w:eastAsia="Times New Roman" w:hAnsi="Times New Roman" w:cs="Times New Roman"/>
          <w:sz w:val="24"/>
          <w:szCs w:val="24"/>
          <w:lang w:val="en-US"/>
        </w:rPr>
        <w:t>Zer’s</w:t>
      </w:r>
      <w:r w:rsidRPr="15ED676B">
        <w:rPr>
          <w:rFonts w:ascii="Times New Roman" w:eastAsia="Times New Roman" w:hAnsi="Times New Roman" w:cs="Times New Roman"/>
          <w:sz w:val="24"/>
          <w:szCs w:val="24"/>
          <w:lang w:val="en-US"/>
        </w:rPr>
        <w:t xml:space="preserve"> tend to be more focused on collaborative learning instead of a “telling” approach to workplace coaching. According to Schroth (2019, p. 12), “Consultative coaching helps employees explore alternatives and challenges the employee’s thinking by asking the employee questions rather than telling them what to do.” This is important to note because younger Millennials and Gen Zs</w:t>
      </w:r>
      <w:r w:rsidR="1FD3A761" w:rsidRPr="1FD3A761">
        <w:rPr>
          <w:rFonts w:ascii="Times New Roman" w:eastAsia="Times New Roman" w:hAnsi="Times New Roman" w:cs="Times New Roman"/>
          <w:sz w:val="24"/>
          <w:szCs w:val="24"/>
          <w:lang w:val="en-US"/>
        </w:rPr>
        <w:t xml:space="preserve"> often report that a top desired workplace benefit is having their ideas valued. Critically important is the fact that they view managers “not listening to their ideas or being dismissive of their ideas” as disrespect (Schroth, 2019, p. 9). Consultative coaching can help Gen Zs develop a growth mindset and adapt to the world of work that many of them are insufficiently prepared for. </w:t>
      </w:r>
    </w:p>
    <w:p w14:paraId="0000001A" w14:textId="73E6DC48"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Regardless of the generation, there are things an organization can do to help manage expectations. Providing a realistic job preview is one strategy. There are many benefits to providing a realistic job preview including decreasing turnover rates and increasing employee </w:t>
      </w:r>
      <w:r w:rsidRPr="15ED676B">
        <w:rPr>
          <w:rFonts w:ascii="Times New Roman" w:eastAsia="Times New Roman" w:hAnsi="Times New Roman" w:cs="Times New Roman"/>
          <w:sz w:val="24"/>
          <w:szCs w:val="24"/>
          <w:lang w:val="en-US"/>
        </w:rPr>
        <w:lastRenderedPageBreak/>
        <w:t>motivation (Schroth, 2019). Including a discussion on the job responsibilities, travel demands, organizational culture, career path, and both positives and negatives of the job, the organization, and the manager can help a person, regardless of their generation, assess the alignment between what the individual values and what the job entails. Because many Gen Z lack work experience, managing expectations is necessary. Unfortunately, “Gen Z employees often have an idealistic picture that the work will be interesting and meaningful, that their managers will want to hear and implement their ideas, that they will have flexibility in the schedule, and that they will enjoy everyone they work with” (Scroth, 2019, p. 7). Anyone who has worked knows this is unlikely to be the case</w:t>
      </w:r>
      <w:r w:rsidR="00695013" w:rsidRPr="15ED676B">
        <w:rPr>
          <w:rFonts w:ascii="Times New Roman" w:eastAsia="Times New Roman" w:hAnsi="Times New Roman" w:cs="Times New Roman"/>
          <w:sz w:val="24"/>
          <w:szCs w:val="24"/>
          <w:lang w:val="en-US"/>
        </w:rPr>
        <w:t xml:space="preserve">! </w:t>
      </w:r>
    </w:p>
    <w:p w14:paraId="535056B6" w14:textId="77777777" w:rsidR="000E2463" w:rsidRDefault="000E2463" w:rsidP="000E2463">
      <w:pPr>
        <w:spacing w:after="0" w:line="240" w:lineRule="auto"/>
        <w:jc w:val="both"/>
        <w:rPr>
          <w:rFonts w:ascii="Times New Roman" w:eastAsia="Times New Roman" w:hAnsi="Times New Roman" w:cs="Times New Roman"/>
          <w:b/>
          <w:sz w:val="24"/>
          <w:szCs w:val="24"/>
        </w:rPr>
      </w:pPr>
    </w:p>
    <w:p w14:paraId="0000001B" w14:textId="14386A3D" w:rsidR="00FD1DE7" w:rsidRPr="00F37897" w:rsidRDefault="003A1EE3" w:rsidP="00F37897">
      <w:pPr>
        <w:spacing w:after="0" w:line="240" w:lineRule="auto"/>
        <w:jc w:val="center"/>
        <w:rPr>
          <w:rFonts w:ascii="Times New Roman" w:eastAsia="Times New Roman" w:hAnsi="Times New Roman" w:cs="Times New Roman"/>
          <w:b/>
          <w:sz w:val="28"/>
          <w:szCs w:val="28"/>
        </w:rPr>
      </w:pPr>
      <w:r w:rsidRPr="00F37897">
        <w:rPr>
          <w:rFonts w:ascii="Times New Roman" w:eastAsia="Times New Roman" w:hAnsi="Times New Roman" w:cs="Times New Roman"/>
          <w:b/>
          <w:sz w:val="28"/>
          <w:szCs w:val="28"/>
        </w:rPr>
        <w:t>PSYCHOLOGICAL CONTRACTS</w:t>
      </w:r>
    </w:p>
    <w:p w14:paraId="0000001C" w14:textId="77777777" w:rsidR="00FD1DE7" w:rsidRDefault="15ED676B" w:rsidP="000E2463">
      <w:pPr>
        <w:spacing w:after="0" w:line="240" w:lineRule="auto"/>
        <w:ind w:firstLine="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lang w:val="en-US"/>
        </w:rPr>
        <w:t>Psychological contracts can be defined as “individual beliefs, shaped by the organization, regarding terms of an exchange agreement between the individual and their organization" (Rousseau, 1995, p. 9). This intangible agreement is based on employees’ expectations and how well organizations meet those expectations. For example, if an employee works hard and meets his or her goals, the employee may expect to be promoted. If a promotion does not happen, a breach of psychological contract may occur. Breaches of psychological contracts may lead to negative work behaviors such as lower levels of commitment and poor job performance. It may also lead to higher turnover intentions (Matthijs et al., 2010).</w:t>
      </w:r>
    </w:p>
    <w:p w14:paraId="0000001D" w14:textId="484374C3" w:rsidR="00FD1DE7" w:rsidRDefault="1FD3A761" w:rsidP="000E2463">
      <w:pPr>
        <w:spacing w:after="0" w:line="240" w:lineRule="auto"/>
        <w:ind w:firstLine="720"/>
        <w:jc w:val="both"/>
        <w:rPr>
          <w:rFonts w:ascii="Times New Roman" w:eastAsia="Times New Roman" w:hAnsi="Times New Roman" w:cs="Times New Roman"/>
          <w:b/>
          <w:bCs/>
          <w:sz w:val="24"/>
          <w:szCs w:val="24"/>
          <w:lang w:val="en-US"/>
        </w:rPr>
      </w:pPr>
      <w:r w:rsidRPr="1FD3A761">
        <w:rPr>
          <w:rFonts w:ascii="Times New Roman" w:eastAsia="Times New Roman" w:hAnsi="Times New Roman" w:cs="Times New Roman"/>
          <w:sz w:val="24"/>
          <w:szCs w:val="24"/>
          <w:highlight w:val="white"/>
          <w:lang w:val="en-US"/>
        </w:rPr>
        <w:t xml:space="preserve">Previous studies indicated that generational differences in psychological contracts exist. Lub et al. (2016) found that older generations, such as </w:t>
      </w:r>
      <w:bookmarkStart w:id="4" w:name="_Int_MeE54OM9"/>
      <w:r w:rsidRPr="1FD3A761">
        <w:rPr>
          <w:rFonts w:ascii="Times New Roman" w:eastAsia="Times New Roman" w:hAnsi="Times New Roman" w:cs="Times New Roman"/>
          <w:sz w:val="24"/>
          <w:szCs w:val="24"/>
          <w:highlight w:val="white"/>
          <w:lang w:val="en-US"/>
        </w:rPr>
        <w:t>the Baby</w:t>
      </w:r>
      <w:bookmarkEnd w:id="4"/>
      <w:r w:rsidRPr="1FD3A761">
        <w:rPr>
          <w:rFonts w:ascii="Times New Roman" w:eastAsia="Times New Roman" w:hAnsi="Times New Roman" w:cs="Times New Roman"/>
          <w:sz w:val="24"/>
          <w:szCs w:val="24"/>
          <w:highlight w:val="white"/>
          <w:lang w:val="en-US"/>
        </w:rPr>
        <w:t xml:space="preserve"> Boomers and Gen X, have psychological contracts based on social atmosphere, while Gen Y, or Millennials, are more motivated by job content and career development. Likewise, Eyoun et al. (2020) found that differences in psychological contracts existed between Gen X and Gen Y. Therefore, it is important for organizations and educators alike to understand how the psychological contract for Gen Zers may be impacted by what motivates them and their previous work experience, or lack thereof. Accordingly, psychological contracts provide </w:t>
      </w:r>
      <w:r w:rsidR="00695013" w:rsidRPr="1FD3A761">
        <w:rPr>
          <w:rFonts w:ascii="Times New Roman" w:eastAsia="Times New Roman" w:hAnsi="Times New Roman" w:cs="Times New Roman"/>
          <w:sz w:val="24"/>
          <w:szCs w:val="24"/>
          <w:highlight w:val="white"/>
          <w:lang w:val="en-US"/>
        </w:rPr>
        <w:t>theoretical</w:t>
      </w:r>
      <w:r w:rsidRPr="1FD3A761">
        <w:rPr>
          <w:rFonts w:ascii="Times New Roman" w:eastAsia="Times New Roman" w:hAnsi="Times New Roman" w:cs="Times New Roman"/>
          <w:sz w:val="24"/>
          <w:szCs w:val="24"/>
          <w:highlight w:val="white"/>
          <w:lang w:val="en-US"/>
        </w:rPr>
        <w:t xml:space="preserve"> underpinning for this study</w:t>
      </w:r>
      <w:r w:rsidR="00695013" w:rsidRPr="1FD3A761">
        <w:rPr>
          <w:rFonts w:ascii="Times New Roman" w:eastAsia="Times New Roman" w:hAnsi="Times New Roman" w:cs="Times New Roman"/>
          <w:sz w:val="24"/>
          <w:szCs w:val="24"/>
          <w:highlight w:val="white"/>
          <w:lang w:val="en-US"/>
        </w:rPr>
        <w:t xml:space="preserve">. </w:t>
      </w:r>
    </w:p>
    <w:p w14:paraId="051E34C1" w14:textId="77777777" w:rsidR="00E919B5" w:rsidRDefault="00E919B5" w:rsidP="000E2463">
      <w:pPr>
        <w:spacing w:after="0" w:line="240" w:lineRule="auto"/>
        <w:jc w:val="both"/>
        <w:rPr>
          <w:rFonts w:ascii="Times New Roman" w:eastAsia="Times New Roman" w:hAnsi="Times New Roman" w:cs="Times New Roman"/>
          <w:b/>
          <w:sz w:val="24"/>
          <w:szCs w:val="24"/>
        </w:rPr>
      </w:pPr>
      <w:bookmarkStart w:id="5" w:name="_heading=h.93wv6bota44m" w:colFirst="0" w:colLast="0"/>
      <w:bookmarkEnd w:id="5"/>
    </w:p>
    <w:p w14:paraId="0000001E" w14:textId="28D844F4" w:rsidR="00FD1DE7" w:rsidRDefault="00F37897"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Work-Life Balance</w:t>
      </w:r>
    </w:p>
    <w:p w14:paraId="0000001F" w14:textId="66214B50"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As the name implies, work</w:t>
      </w:r>
      <w:r w:rsidR="00172F11">
        <w:rPr>
          <w:rFonts w:ascii="Times New Roman" w:eastAsia="Times New Roman" w:hAnsi="Times New Roman" w:cs="Times New Roman"/>
          <w:sz w:val="24"/>
          <w:szCs w:val="24"/>
          <w:lang w:val="en-US"/>
        </w:rPr>
        <w:t>-</w:t>
      </w:r>
      <w:r w:rsidRPr="15ED676B">
        <w:rPr>
          <w:rFonts w:ascii="Times New Roman" w:eastAsia="Times New Roman" w:hAnsi="Times New Roman" w:cs="Times New Roman"/>
          <w:sz w:val="24"/>
          <w:szCs w:val="24"/>
          <w:lang w:val="en-US"/>
        </w:rPr>
        <w:t>life balance often refers to the balance between an individual’s personal and work demands. It has also been defined as “an overall level of contentment resulting from an assessment of one’s degree of success at meeting work and family role demands” (Valcour, 2007, p. 1512). Work</w:t>
      </w:r>
      <w:r w:rsidR="005E680D">
        <w:rPr>
          <w:rFonts w:ascii="Times New Roman" w:eastAsia="Times New Roman" w:hAnsi="Times New Roman" w:cs="Times New Roman"/>
          <w:sz w:val="24"/>
          <w:szCs w:val="24"/>
          <w:lang w:val="en-US"/>
        </w:rPr>
        <w:t>-</w:t>
      </w:r>
      <w:r w:rsidRPr="15ED676B">
        <w:rPr>
          <w:rFonts w:ascii="Times New Roman" w:eastAsia="Times New Roman" w:hAnsi="Times New Roman" w:cs="Times New Roman"/>
          <w:sz w:val="24"/>
          <w:szCs w:val="24"/>
          <w:lang w:val="en-US"/>
        </w:rPr>
        <w:t>life balance can be impacted by several work factors such as job demands, job resources, job flexibility, and supervisory support (Haar et al., 2018; Hill et al., 2001; Greenhaus et al., 2012). Likewise, the level of work</w:t>
      </w:r>
      <w:r w:rsidR="005E680D">
        <w:rPr>
          <w:rFonts w:ascii="Times New Roman" w:eastAsia="Times New Roman" w:hAnsi="Times New Roman" w:cs="Times New Roman"/>
          <w:sz w:val="24"/>
          <w:szCs w:val="24"/>
          <w:lang w:val="en-US"/>
        </w:rPr>
        <w:t>-</w:t>
      </w:r>
      <w:r w:rsidRPr="15ED676B">
        <w:rPr>
          <w:rFonts w:ascii="Times New Roman" w:eastAsia="Times New Roman" w:hAnsi="Times New Roman" w:cs="Times New Roman"/>
          <w:sz w:val="24"/>
          <w:szCs w:val="24"/>
          <w:lang w:val="en-US"/>
        </w:rPr>
        <w:t xml:space="preserve">life balance achieved may also depend on the family demands and resources as well as the amount of support an employee receives from their spouse or significant other (Ferguson et al., 2012). Kossek and Lautsch (2012) argue that an individual’s personality style may also </w:t>
      </w:r>
      <w:r w:rsidR="00E5527F" w:rsidRPr="15ED676B">
        <w:rPr>
          <w:rFonts w:ascii="Times New Roman" w:eastAsia="Times New Roman" w:hAnsi="Times New Roman" w:cs="Times New Roman"/>
          <w:sz w:val="24"/>
          <w:szCs w:val="24"/>
          <w:lang w:val="en-US"/>
        </w:rPr>
        <w:t>impact on</w:t>
      </w:r>
      <w:r w:rsidRPr="15ED676B">
        <w:rPr>
          <w:rFonts w:ascii="Times New Roman" w:eastAsia="Times New Roman" w:hAnsi="Times New Roman" w:cs="Times New Roman"/>
          <w:sz w:val="24"/>
          <w:szCs w:val="24"/>
          <w:lang w:val="en-US"/>
        </w:rPr>
        <w:t xml:space="preserve"> the level of work</w:t>
      </w:r>
      <w:r w:rsidR="005E680D">
        <w:rPr>
          <w:rFonts w:ascii="Times New Roman" w:eastAsia="Times New Roman" w:hAnsi="Times New Roman" w:cs="Times New Roman"/>
          <w:sz w:val="24"/>
          <w:szCs w:val="24"/>
          <w:lang w:val="en-US"/>
        </w:rPr>
        <w:t>-</w:t>
      </w:r>
      <w:r w:rsidRPr="15ED676B">
        <w:rPr>
          <w:rFonts w:ascii="Times New Roman" w:eastAsia="Times New Roman" w:hAnsi="Times New Roman" w:cs="Times New Roman"/>
          <w:sz w:val="24"/>
          <w:szCs w:val="24"/>
          <w:lang w:val="en-US"/>
        </w:rPr>
        <w:t>life balance they achieve.</w:t>
      </w:r>
    </w:p>
    <w:p w14:paraId="00000020" w14:textId="74BC8B71" w:rsidR="00FD1DE7" w:rsidRDefault="003A1EE3" w:rsidP="000E246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work</w:t>
      </w:r>
      <w:r w:rsidR="00327B90">
        <w:rPr>
          <w:rFonts w:ascii="Times New Roman" w:eastAsia="Times New Roman" w:hAnsi="Times New Roman" w:cs="Times New Roman"/>
          <w:sz w:val="24"/>
          <w:szCs w:val="24"/>
        </w:rPr>
        <w:t>-</w:t>
      </w:r>
      <w:r>
        <w:rPr>
          <w:rFonts w:ascii="Times New Roman" w:eastAsia="Times New Roman" w:hAnsi="Times New Roman" w:cs="Times New Roman"/>
          <w:sz w:val="24"/>
          <w:szCs w:val="24"/>
        </w:rPr>
        <w:t>life balance has been studied extensively through literature. Work</w:t>
      </w:r>
      <w:r w:rsidR="00327B90">
        <w:rPr>
          <w:rFonts w:ascii="Times New Roman" w:eastAsia="Times New Roman" w:hAnsi="Times New Roman" w:cs="Times New Roman"/>
          <w:sz w:val="24"/>
          <w:szCs w:val="24"/>
        </w:rPr>
        <w:t>-</w:t>
      </w:r>
      <w:r>
        <w:rPr>
          <w:rFonts w:ascii="Times New Roman" w:eastAsia="Times New Roman" w:hAnsi="Times New Roman" w:cs="Times New Roman"/>
          <w:sz w:val="24"/>
          <w:szCs w:val="24"/>
        </w:rPr>
        <w:t>life balance has been positively linked to work outcomes such as engagement, job performance, and organizational commitment. It has also been found to mediate relationships between job stressors and mental health (Brough et al., 2020).</w:t>
      </w:r>
    </w:p>
    <w:p w14:paraId="00000021" w14:textId="003E5D06" w:rsidR="00FD1DE7" w:rsidRDefault="003A1EE3" w:rsidP="000E2463">
      <w:pPr>
        <w:spacing w:after="0" w:line="240" w:lineRule="auto"/>
        <w:ind w:firstLine="720"/>
        <w:jc w:val="both"/>
        <w:rPr>
          <w:rFonts w:ascii="Times New Roman" w:eastAsia="Times New Roman" w:hAnsi="Times New Roman" w:cs="Times New Roman"/>
          <w:sz w:val="24"/>
          <w:szCs w:val="24"/>
        </w:rPr>
      </w:pPr>
      <w:bookmarkStart w:id="6" w:name="_heading=h.s5d1cpncnezx" w:colFirst="0" w:colLast="0"/>
      <w:bookmarkEnd w:id="6"/>
      <w:r>
        <w:rPr>
          <w:rFonts w:ascii="Times New Roman" w:eastAsia="Times New Roman" w:hAnsi="Times New Roman" w:cs="Times New Roman"/>
          <w:sz w:val="24"/>
          <w:szCs w:val="24"/>
        </w:rPr>
        <w:t>Organizations can help their employees achieve wor</w:t>
      </w:r>
      <w:r w:rsidR="00327B90">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life balance by creating a culture that supports and understands that its employees also have family or personal obligations. They can support their employees by implementing family-friendly benefits and initiatives, including programs that give employees the resources they need to address both work and personal </w:t>
      </w:r>
      <w:r>
        <w:rPr>
          <w:rFonts w:ascii="Times New Roman" w:eastAsia="Times New Roman" w:hAnsi="Times New Roman" w:cs="Times New Roman"/>
          <w:sz w:val="24"/>
          <w:szCs w:val="24"/>
        </w:rPr>
        <w:lastRenderedPageBreak/>
        <w:t xml:space="preserve">obligations. Companies can also create policies, such as flex time and paid parental leave policies, to support working parents (Lockwood, 2003). </w:t>
      </w:r>
    </w:p>
    <w:p w14:paraId="44AF0140" w14:textId="77777777" w:rsidR="00E919B5" w:rsidRDefault="00E919B5" w:rsidP="000E2463">
      <w:pPr>
        <w:spacing w:after="0" w:line="240" w:lineRule="auto"/>
        <w:jc w:val="both"/>
        <w:rPr>
          <w:rFonts w:ascii="Times New Roman" w:eastAsia="Times New Roman" w:hAnsi="Times New Roman" w:cs="Times New Roman"/>
          <w:b/>
          <w:sz w:val="24"/>
          <w:szCs w:val="24"/>
        </w:rPr>
      </w:pPr>
      <w:bookmarkStart w:id="7" w:name="_heading=h.kbt081cvwv1k" w:colFirst="0" w:colLast="0"/>
      <w:bookmarkEnd w:id="7"/>
    </w:p>
    <w:p w14:paraId="00000022" w14:textId="298FDC1D" w:rsidR="00FD1DE7" w:rsidRDefault="003A1EE3"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w:t>
      </w:r>
      <w:r w:rsidR="00F37897">
        <w:rPr>
          <w:rFonts w:ascii="Times New Roman" w:eastAsia="Times New Roman" w:hAnsi="Times New Roman" w:cs="Times New Roman"/>
          <w:b/>
          <w:sz w:val="24"/>
          <w:szCs w:val="24"/>
        </w:rPr>
        <w:t>ob</w:t>
      </w:r>
      <w:r>
        <w:rPr>
          <w:rFonts w:ascii="Times New Roman" w:eastAsia="Times New Roman" w:hAnsi="Times New Roman" w:cs="Times New Roman"/>
          <w:b/>
          <w:sz w:val="24"/>
          <w:szCs w:val="24"/>
        </w:rPr>
        <w:t xml:space="preserve"> A</w:t>
      </w:r>
      <w:r w:rsidR="00F37897">
        <w:rPr>
          <w:rFonts w:ascii="Times New Roman" w:eastAsia="Times New Roman" w:hAnsi="Times New Roman" w:cs="Times New Roman"/>
          <w:b/>
          <w:sz w:val="24"/>
          <w:szCs w:val="24"/>
        </w:rPr>
        <w:t>rrangements</w:t>
      </w:r>
    </w:p>
    <w:p w14:paraId="00000023" w14:textId="77777777" w:rsidR="00FD1DE7" w:rsidRDefault="003A1EE3" w:rsidP="000E246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varying types of work arrangements have existed for decades, the use of flexible work arrangements has increased over the last five years. The most common types of location-based work arrangements are: </w:t>
      </w:r>
    </w:p>
    <w:p w14:paraId="00000024" w14:textId="77777777" w:rsidR="00FD1DE7" w:rsidRDefault="003A1EE3" w:rsidP="000E2463">
      <w:pPr>
        <w:numPr>
          <w:ilvl w:val="0"/>
          <w:numId w:val="2"/>
        </w:numPr>
        <w:spacing w:after="0" w:line="240" w:lineRule="auto"/>
        <w:jc w:val="both"/>
        <w:rPr>
          <w:sz w:val="24"/>
          <w:szCs w:val="24"/>
        </w:rPr>
      </w:pPr>
      <w:r>
        <w:rPr>
          <w:rFonts w:ascii="Times New Roman" w:eastAsia="Times New Roman" w:hAnsi="Times New Roman" w:cs="Times New Roman"/>
          <w:sz w:val="24"/>
          <w:szCs w:val="24"/>
        </w:rPr>
        <w:t xml:space="preserve">In office: An employee reports to an office for their required work schedule. </w:t>
      </w:r>
    </w:p>
    <w:p w14:paraId="00000025" w14:textId="77777777" w:rsidR="00FD1DE7" w:rsidRDefault="7AEC6D64" w:rsidP="000E2463">
      <w:pPr>
        <w:numPr>
          <w:ilvl w:val="0"/>
          <w:numId w:val="2"/>
        </w:numPr>
        <w:spacing w:after="0" w:line="240" w:lineRule="auto"/>
        <w:jc w:val="both"/>
        <w:rPr>
          <w:sz w:val="24"/>
          <w:szCs w:val="24"/>
          <w:lang w:val="en-US"/>
        </w:rPr>
      </w:pPr>
      <w:r w:rsidRPr="7AEC6D64">
        <w:rPr>
          <w:rFonts w:ascii="Times New Roman" w:eastAsia="Times New Roman" w:hAnsi="Times New Roman" w:cs="Times New Roman"/>
          <w:sz w:val="24"/>
          <w:szCs w:val="24"/>
          <w:lang w:val="en-US"/>
        </w:rPr>
        <w:t xml:space="preserve">Remote: An employee </w:t>
      </w:r>
      <w:bookmarkStart w:id="8" w:name="_Int_zFRBwaoI"/>
      <w:r w:rsidRPr="7AEC6D64">
        <w:rPr>
          <w:rFonts w:ascii="Times New Roman" w:eastAsia="Times New Roman" w:hAnsi="Times New Roman" w:cs="Times New Roman"/>
          <w:sz w:val="24"/>
          <w:szCs w:val="24"/>
          <w:lang w:val="en-US"/>
        </w:rPr>
        <w:t>works</w:t>
      </w:r>
      <w:bookmarkEnd w:id="8"/>
      <w:r w:rsidRPr="7AEC6D64">
        <w:rPr>
          <w:rFonts w:ascii="Times New Roman" w:eastAsia="Times New Roman" w:hAnsi="Times New Roman" w:cs="Times New Roman"/>
          <w:sz w:val="24"/>
          <w:szCs w:val="24"/>
          <w:lang w:val="en-US"/>
        </w:rPr>
        <w:t xml:space="preserve"> their required work schedule outside of the organization’s office. This can include a home office or a shared workspace. </w:t>
      </w:r>
    </w:p>
    <w:p w14:paraId="00000026" w14:textId="77777777" w:rsidR="00FD1DE7" w:rsidRDefault="003A1EE3" w:rsidP="000E2463">
      <w:pPr>
        <w:numPr>
          <w:ilvl w:val="0"/>
          <w:numId w:val="2"/>
        </w:numPr>
        <w:spacing w:after="0" w:line="240" w:lineRule="auto"/>
        <w:jc w:val="both"/>
        <w:rPr>
          <w:sz w:val="24"/>
          <w:szCs w:val="24"/>
        </w:rPr>
      </w:pPr>
      <w:r>
        <w:rPr>
          <w:rFonts w:ascii="Times New Roman" w:eastAsia="Times New Roman" w:hAnsi="Times New Roman" w:cs="Times New Roman"/>
          <w:sz w:val="24"/>
          <w:szCs w:val="24"/>
        </w:rPr>
        <w:t>Hybrid: An employee splits their required work schedule between working in the office and working remotely.</w:t>
      </w:r>
    </w:p>
    <w:p w14:paraId="00000027" w14:textId="77777777" w:rsidR="00FD1DE7" w:rsidRDefault="7AEC6D64" w:rsidP="000E2463">
      <w:pPr>
        <w:spacing w:after="0" w:line="240" w:lineRule="auto"/>
        <w:jc w:val="both"/>
        <w:rPr>
          <w:rFonts w:ascii="Times New Roman" w:eastAsia="Times New Roman" w:hAnsi="Times New Roman" w:cs="Times New Roman"/>
          <w:sz w:val="24"/>
          <w:szCs w:val="24"/>
          <w:lang w:val="en-US"/>
        </w:rPr>
      </w:pPr>
      <w:r w:rsidRPr="7AEC6D64">
        <w:rPr>
          <w:rFonts w:ascii="Times New Roman" w:eastAsia="Times New Roman" w:hAnsi="Times New Roman" w:cs="Times New Roman"/>
          <w:sz w:val="24"/>
          <w:szCs w:val="24"/>
          <w:lang w:val="en-US"/>
        </w:rPr>
        <w:t xml:space="preserve">The type of work arrangement can have a great impact on job and </w:t>
      </w:r>
      <w:bookmarkStart w:id="9" w:name="_Int_3f6nIaTF"/>
      <w:r w:rsidRPr="7AEC6D64">
        <w:rPr>
          <w:rFonts w:ascii="Times New Roman" w:eastAsia="Times New Roman" w:hAnsi="Times New Roman" w:cs="Times New Roman"/>
          <w:sz w:val="24"/>
          <w:szCs w:val="24"/>
          <w:lang w:val="en-US"/>
        </w:rPr>
        <w:t>employee related</w:t>
      </w:r>
      <w:bookmarkEnd w:id="9"/>
      <w:r w:rsidRPr="7AEC6D64">
        <w:rPr>
          <w:rFonts w:ascii="Times New Roman" w:eastAsia="Times New Roman" w:hAnsi="Times New Roman" w:cs="Times New Roman"/>
          <w:sz w:val="24"/>
          <w:szCs w:val="24"/>
          <w:lang w:val="en-US"/>
        </w:rPr>
        <w:t xml:space="preserve"> outcomes. For example, the type of work arrangement can impact how an organization or manager communicates with employees as well as the processes used. Mabaso and Manuel (2024) found that the performance management process should be adapted for remote and hybrid workers to ensure consistency for all worker types. Likewise, Lang et al. (2022) found that working remotely directly impacts team dynamics. The authors suggest that even if teams are working remotely, they should periodically meet face to face to improve team performance. Remote and hybrid work can also impact individual workers. A study by Flores (2019) found that communication and separating family and work life were top challenges for remote and hybrid workers. Based on existing research, it is apparent that job arrangement can have a significant impact on an employee’s work life balance and perceptions of their employer. </w:t>
      </w:r>
    </w:p>
    <w:p w14:paraId="27CE9245" w14:textId="77777777" w:rsidR="00E919B5" w:rsidRDefault="00E919B5" w:rsidP="000E2463">
      <w:pPr>
        <w:spacing w:after="0" w:line="240" w:lineRule="auto"/>
        <w:jc w:val="both"/>
        <w:rPr>
          <w:rFonts w:ascii="Times New Roman" w:eastAsia="Times New Roman" w:hAnsi="Times New Roman" w:cs="Times New Roman"/>
          <w:b/>
          <w:sz w:val="24"/>
          <w:szCs w:val="24"/>
        </w:rPr>
      </w:pPr>
    </w:p>
    <w:p w14:paraId="0F0E1BF1" w14:textId="2B52A725" w:rsidR="00F37897" w:rsidRPr="00F37897" w:rsidRDefault="003A1EE3" w:rsidP="00F37897">
      <w:pPr>
        <w:spacing w:after="0" w:line="240" w:lineRule="auto"/>
        <w:jc w:val="center"/>
        <w:rPr>
          <w:rFonts w:ascii="Times New Roman" w:eastAsia="Times New Roman" w:hAnsi="Times New Roman" w:cs="Times New Roman"/>
          <w:b/>
          <w:sz w:val="28"/>
          <w:szCs w:val="28"/>
        </w:rPr>
      </w:pPr>
      <w:r w:rsidRPr="00F37897">
        <w:rPr>
          <w:rFonts w:ascii="Times New Roman" w:eastAsia="Times New Roman" w:hAnsi="Times New Roman" w:cs="Times New Roman"/>
          <w:b/>
          <w:sz w:val="28"/>
          <w:szCs w:val="28"/>
        </w:rPr>
        <w:t>TECHNOLOGY</w:t>
      </w:r>
    </w:p>
    <w:p w14:paraId="00000028" w14:textId="65E35992" w:rsidR="00FD1DE7" w:rsidRDefault="00F37897"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Among Generations</w:t>
      </w:r>
    </w:p>
    <w:p w14:paraId="00000029" w14:textId="033B3145"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Gen Z is the first generation of digital natives, meaning that things such as technology, the internet, and social media have been around for their entire life (Francis &amp; Hoefel, 2018). The youngest generation in the workplace is used to using mobile systems and social networks for entertainment, news, and interpersonal connections. O’Boyle et al. (2017) highlight that much of the conversations surrounding Gen Z</w:t>
      </w:r>
      <w:r w:rsidR="00327B90">
        <w:rPr>
          <w:rFonts w:ascii="Times New Roman" w:eastAsia="Times New Roman" w:hAnsi="Times New Roman" w:cs="Times New Roman"/>
          <w:sz w:val="24"/>
          <w:szCs w:val="24"/>
          <w:lang w:val="en-US"/>
        </w:rPr>
        <w:t xml:space="preserve"> </w:t>
      </w:r>
      <w:r w:rsidRPr="1FD3A761">
        <w:rPr>
          <w:rFonts w:ascii="Times New Roman" w:eastAsia="Times New Roman" w:hAnsi="Times New Roman" w:cs="Times New Roman"/>
          <w:sz w:val="24"/>
          <w:szCs w:val="24"/>
          <w:lang w:val="en-US"/>
        </w:rPr>
        <w:t xml:space="preserve"> entering the workplace have focused on the impact of always available personal technology on the young generation. Even Gen Zers themselves report being concerned about their ability to develop and maintain interpersonal relationships. According to O’Boyle et al. (2017), “while these digital natives may bring an unprecedented level of technology skills to the workforce, there are some apprehensions about their ability to communicate and form strong interpersonal relationships” (para 9). As such, this is an area prime for developmental activities, both in the classroom and in the workplace. </w:t>
      </w:r>
    </w:p>
    <w:p w14:paraId="0000002A" w14:textId="473A1109"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Millennials, on the other hand, tend to be comfortable with technology, but they are not digital natives. Millennials had to learn to navigate a changing technological landscape, whereas Gen Z was born into a world with smartphones, personal computers, and social media. Ashford (2024) noted that there are key differences between Millennials and Gen Z in the ways technology is used. For example, Millennials tend to gravitate more towards Facebook while Gen Z</w:t>
      </w:r>
      <w:r w:rsidR="00327B90">
        <w:rPr>
          <w:rFonts w:ascii="Times New Roman" w:eastAsia="Times New Roman" w:hAnsi="Times New Roman" w:cs="Times New Roman"/>
          <w:sz w:val="24"/>
          <w:szCs w:val="24"/>
          <w:lang w:val="en-US"/>
        </w:rPr>
        <w:t>er</w:t>
      </w:r>
      <w:r w:rsidRPr="1FD3A761">
        <w:rPr>
          <w:rFonts w:ascii="Times New Roman" w:eastAsia="Times New Roman" w:hAnsi="Times New Roman" w:cs="Times New Roman"/>
          <w:sz w:val="24"/>
          <w:szCs w:val="24"/>
          <w:lang w:val="en-US"/>
        </w:rPr>
        <w:t xml:space="preserve">s prefer TikTok or Snapchat. It is not just </w:t>
      </w:r>
      <w:bookmarkStart w:id="10" w:name="_Int_VbcJnHL1"/>
      <w:r w:rsidRPr="1FD3A761">
        <w:rPr>
          <w:rFonts w:ascii="Times New Roman" w:eastAsia="Times New Roman" w:hAnsi="Times New Roman" w:cs="Times New Roman"/>
          <w:sz w:val="24"/>
          <w:szCs w:val="24"/>
          <w:lang w:val="en-US"/>
        </w:rPr>
        <w:t>the websites</w:t>
      </w:r>
      <w:bookmarkEnd w:id="10"/>
      <w:r w:rsidRPr="1FD3A761">
        <w:rPr>
          <w:rFonts w:ascii="Times New Roman" w:eastAsia="Times New Roman" w:hAnsi="Times New Roman" w:cs="Times New Roman"/>
          <w:sz w:val="24"/>
          <w:szCs w:val="24"/>
          <w:lang w:val="en-US"/>
        </w:rPr>
        <w:t xml:space="preserve"> that are different. There are very different strategies behind the platforms in terms of types of content posted and length of videos. Ashford (2024) highlighted that Gen Z’s preference for bite-sized content, such as short video clips, is aligned with their shorter attention spans. Alternatively, Millennials are more likely to prefer longer form </w:t>
      </w:r>
      <w:r w:rsidRPr="1FD3A761">
        <w:rPr>
          <w:rFonts w:ascii="Times New Roman" w:eastAsia="Times New Roman" w:hAnsi="Times New Roman" w:cs="Times New Roman"/>
          <w:sz w:val="24"/>
          <w:szCs w:val="24"/>
          <w:lang w:val="en-US"/>
        </w:rPr>
        <w:lastRenderedPageBreak/>
        <w:t>content such as videos, podcasts, or articles. A key distinction between the two generations is how they use technology. According to Ashford (2024), Millennials “often turn to technology for information, rather than to cultivate social identities” (para 6)</w:t>
      </w:r>
      <w:r w:rsidR="00695013" w:rsidRPr="1FD3A761">
        <w:rPr>
          <w:rFonts w:ascii="Times New Roman" w:eastAsia="Times New Roman" w:hAnsi="Times New Roman" w:cs="Times New Roman"/>
          <w:sz w:val="24"/>
          <w:szCs w:val="24"/>
          <w:lang w:val="en-US"/>
        </w:rPr>
        <w:t xml:space="preserve">. </w:t>
      </w:r>
    </w:p>
    <w:p w14:paraId="0000002B" w14:textId="12E0DA2E"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 xml:space="preserve">The prevalence of technology in society today cannot be understated. However, it is important to recognize how different generations use it </w:t>
      </w:r>
      <w:r w:rsidR="00E5527F" w:rsidRPr="1FD3A761">
        <w:rPr>
          <w:rFonts w:ascii="Times New Roman" w:eastAsia="Times New Roman" w:hAnsi="Times New Roman" w:cs="Times New Roman"/>
          <w:sz w:val="24"/>
          <w:szCs w:val="24"/>
          <w:lang w:val="en-US"/>
        </w:rPr>
        <w:t>to</w:t>
      </w:r>
      <w:r w:rsidRPr="1FD3A761">
        <w:rPr>
          <w:rFonts w:ascii="Times New Roman" w:eastAsia="Times New Roman" w:hAnsi="Times New Roman" w:cs="Times New Roman"/>
          <w:sz w:val="24"/>
          <w:szCs w:val="24"/>
          <w:lang w:val="en-US"/>
        </w:rPr>
        <w:t xml:space="preserve"> better understand the impact it has in forming identities and shaping expectations in life, including in careers. For better or worse, technology is mainstream and has played a formative role in the development of Gen Z. Businesses would be wise to recognize this and consider how this reality has shaped and is shaping Gen Z in the workplace. </w:t>
      </w:r>
    </w:p>
    <w:p w14:paraId="12160638" w14:textId="77777777" w:rsidR="00E919B5" w:rsidRDefault="00E919B5" w:rsidP="000E2463">
      <w:pPr>
        <w:spacing w:after="0" w:line="240" w:lineRule="auto"/>
        <w:jc w:val="both"/>
        <w:rPr>
          <w:rFonts w:ascii="Times New Roman" w:eastAsia="Times New Roman" w:hAnsi="Times New Roman" w:cs="Times New Roman"/>
          <w:b/>
          <w:sz w:val="24"/>
          <w:szCs w:val="24"/>
        </w:rPr>
      </w:pPr>
    </w:p>
    <w:p w14:paraId="0000002C" w14:textId="159203B6" w:rsidR="00FD1DE7" w:rsidRDefault="00F37897"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Work-life Balance</w:t>
      </w:r>
    </w:p>
    <w:p w14:paraId="0000002D" w14:textId="77777777"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According to Berry and Hughes (2020), much of the boundary crossing that occurs between work, family, school, and leisure time is enabled via mobile communication technology. In essence, this technology “removes both the temporal and the physical boundary” that exists between the different domains of life (Berry &amp; Hughes, 2020, p. 92). Personal devices such as smartphones and laptops allow individuals to accomplish work tasks as well as personal obligations. Because of electronic devices such as these and other technological advances, people have experienced notable changes in how they live and work in the 21st century (Berry &amp; Hughes, 2020). </w:t>
      </w:r>
    </w:p>
    <w:p w14:paraId="0000002E" w14:textId="64EF8406"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Much of the </w:t>
      </w:r>
      <w:r w:rsidR="1FD3A761" w:rsidRPr="1FD3A761">
        <w:rPr>
          <w:rFonts w:ascii="Times New Roman" w:eastAsia="Times New Roman" w:hAnsi="Times New Roman" w:cs="Times New Roman"/>
          <w:sz w:val="24"/>
          <w:szCs w:val="24"/>
          <w:lang w:val="en-US"/>
        </w:rPr>
        <w:t xml:space="preserve">previous research on the impacts of mobile technology on work life balance centers on the ways that mobile technology use increases the expectation of always being available, thereby undermining healthy work life balance (Berry &amp; Hughes, 2020; Matusik &amp; Mickel, 2011; Sarker et al., 2012). Berry and Hughes (2020) noted that, “Because work can be done ‘anytime, anywhere’ this can be translated into work being ‘all the time, everywhere’” (p. 94). However, the authors also noted that not much focus is given to the inverse of this statement. The alternative to using mobile technology could be worse on work life balance as it would require being physically present in a time and place, without consideration for availability or personal convenience (Berry &amp; Hughes, 2020). </w:t>
      </w:r>
    </w:p>
    <w:p w14:paraId="03B052B0" w14:textId="77777777" w:rsidR="00E919B5" w:rsidRDefault="00E919B5" w:rsidP="000E2463">
      <w:pPr>
        <w:spacing w:after="0" w:line="240" w:lineRule="auto"/>
        <w:jc w:val="both"/>
        <w:rPr>
          <w:rFonts w:ascii="Times New Roman" w:eastAsia="Times New Roman" w:hAnsi="Times New Roman" w:cs="Times New Roman"/>
          <w:b/>
          <w:sz w:val="24"/>
          <w:szCs w:val="24"/>
        </w:rPr>
      </w:pPr>
    </w:p>
    <w:p w14:paraId="0000002F" w14:textId="40DC9563" w:rsidR="00FD1DE7" w:rsidRDefault="00F37897"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Policies in the Workplace</w:t>
      </w:r>
      <w:r w:rsidR="003A1EE3">
        <w:rPr>
          <w:rFonts w:ascii="Times New Roman" w:eastAsia="Times New Roman" w:hAnsi="Times New Roman" w:cs="Times New Roman"/>
          <w:b/>
          <w:sz w:val="24"/>
          <w:szCs w:val="24"/>
        </w:rPr>
        <w:t xml:space="preserve"> </w:t>
      </w:r>
    </w:p>
    <w:p w14:paraId="00000030" w14:textId="213B76C1" w:rsidR="00FD1DE7" w:rsidRDefault="003A1EE3" w:rsidP="000E2463">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sidRPr="15ED676B">
        <w:rPr>
          <w:rFonts w:ascii="Times New Roman" w:eastAsia="Times New Roman" w:hAnsi="Times New Roman" w:cs="Times New Roman"/>
          <w:sz w:val="24"/>
          <w:szCs w:val="24"/>
          <w:lang w:val="en-US"/>
        </w:rPr>
        <w:t xml:space="preserve">The changes brought on by technological tools’ impact in the workplace can significantly impact employees (Adisa et al., 2017). </w:t>
      </w:r>
      <w:r w:rsidR="00E5527F" w:rsidRPr="15ED676B">
        <w:rPr>
          <w:rFonts w:ascii="Times New Roman" w:eastAsia="Times New Roman" w:hAnsi="Times New Roman" w:cs="Times New Roman"/>
          <w:sz w:val="24"/>
          <w:szCs w:val="24"/>
          <w:lang w:val="en-US"/>
        </w:rPr>
        <w:t>To</w:t>
      </w:r>
      <w:r w:rsidRPr="15ED676B">
        <w:rPr>
          <w:rFonts w:ascii="Times New Roman" w:eastAsia="Times New Roman" w:hAnsi="Times New Roman" w:cs="Times New Roman"/>
          <w:sz w:val="24"/>
          <w:szCs w:val="24"/>
          <w:lang w:val="en-US"/>
        </w:rPr>
        <w:t xml:space="preserve"> help employees properly navigate technology usage in the workplace, as well as after hours, it is crucial for companies to have clearly defined technology policies and procedures that are </w:t>
      </w:r>
      <w:r w:rsidR="00E5527F" w:rsidRPr="15ED676B">
        <w:rPr>
          <w:rFonts w:ascii="Times New Roman" w:eastAsia="Times New Roman" w:hAnsi="Times New Roman" w:cs="Times New Roman"/>
          <w:sz w:val="24"/>
          <w:szCs w:val="24"/>
          <w:lang w:val="en-US"/>
        </w:rPr>
        <w:t>followed</w:t>
      </w:r>
      <w:r w:rsidRPr="15ED676B">
        <w:rPr>
          <w:rFonts w:ascii="Times New Roman" w:eastAsia="Times New Roman" w:hAnsi="Times New Roman" w:cs="Times New Roman"/>
          <w:sz w:val="24"/>
          <w:szCs w:val="24"/>
          <w:lang w:val="en-US"/>
        </w:rPr>
        <w:t xml:space="preserve"> by leadership. Such policies provide guidance to employees and set clear expectations for how and when technology should be used and whether after hours communication is expected or required. Business practices have shifted </w:t>
      </w:r>
      <w:r w:rsidR="00E5527F" w:rsidRPr="15ED676B">
        <w:rPr>
          <w:rFonts w:ascii="Times New Roman" w:eastAsia="Times New Roman" w:hAnsi="Times New Roman" w:cs="Times New Roman"/>
          <w:sz w:val="24"/>
          <w:szCs w:val="24"/>
          <w:lang w:val="en-US"/>
        </w:rPr>
        <w:t>because of</w:t>
      </w:r>
      <w:r w:rsidRPr="15ED676B">
        <w:rPr>
          <w:rFonts w:ascii="Times New Roman" w:eastAsia="Times New Roman" w:hAnsi="Times New Roman" w:cs="Times New Roman"/>
          <w:sz w:val="24"/>
          <w:szCs w:val="24"/>
          <w:lang w:val="en-US"/>
        </w:rPr>
        <w:t xml:space="preserve"> the growing prevalence of technology (Duxbury &amp; Smart, 2011), and company policies should therefore keep up with the challenges modern workers are facing. For example, Gualano et al. (2023) called for further research to be done on employees’ right to disconnect, even when working from home. This highlights the workplace transitions that are occurring and the fact that workers and businesses alike are facing new challenges related to technology allowing for some work to be done anywhere, at any time. Documented policies that are successfully followed allow for mutual understanding and set the tone for workplace expectations and psychological contracts. </w:t>
      </w:r>
    </w:p>
    <w:p w14:paraId="05C7756D" w14:textId="77777777" w:rsidR="00E919B5" w:rsidRDefault="00E919B5" w:rsidP="000E2463">
      <w:pPr>
        <w:spacing w:after="0" w:line="240" w:lineRule="auto"/>
        <w:jc w:val="both"/>
        <w:rPr>
          <w:rFonts w:ascii="Times New Roman" w:eastAsia="Times New Roman" w:hAnsi="Times New Roman" w:cs="Times New Roman"/>
          <w:b/>
          <w:sz w:val="24"/>
          <w:szCs w:val="24"/>
        </w:rPr>
      </w:pPr>
    </w:p>
    <w:p w14:paraId="00000031" w14:textId="1E60E1E9" w:rsidR="00FD1DE7" w:rsidRPr="00F37897" w:rsidRDefault="003A1EE3" w:rsidP="00F37897">
      <w:pPr>
        <w:spacing w:after="0" w:line="240" w:lineRule="auto"/>
        <w:jc w:val="center"/>
        <w:rPr>
          <w:rFonts w:ascii="Times New Roman" w:eastAsia="Times New Roman" w:hAnsi="Times New Roman" w:cs="Times New Roman"/>
          <w:b/>
          <w:sz w:val="28"/>
          <w:szCs w:val="28"/>
        </w:rPr>
      </w:pPr>
      <w:r w:rsidRPr="00F37897">
        <w:rPr>
          <w:rFonts w:ascii="Times New Roman" w:eastAsia="Times New Roman" w:hAnsi="Times New Roman" w:cs="Times New Roman"/>
          <w:b/>
          <w:sz w:val="28"/>
          <w:szCs w:val="28"/>
        </w:rPr>
        <w:t>GEN Z EXPECTATIONS AND MOTIVATIONS</w:t>
      </w:r>
    </w:p>
    <w:p w14:paraId="00000032" w14:textId="31703FF3"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lastRenderedPageBreak/>
        <w:t>To find out what Gen Z</w:t>
      </w:r>
      <w:r w:rsidR="00327B90">
        <w:rPr>
          <w:rFonts w:ascii="Times New Roman" w:eastAsia="Times New Roman" w:hAnsi="Times New Roman" w:cs="Times New Roman"/>
          <w:sz w:val="24"/>
          <w:szCs w:val="24"/>
          <w:lang w:val="en-US"/>
        </w:rPr>
        <w:t xml:space="preserve"> students</w:t>
      </w:r>
      <w:r w:rsidRPr="1FD3A761">
        <w:rPr>
          <w:rFonts w:ascii="Times New Roman" w:eastAsia="Times New Roman" w:hAnsi="Times New Roman" w:cs="Times New Roman"/>
          <w:sz w:val="24"/>
          <w:szCs w:val="24"/>
          <w:lang w:val="en-US"/>
        </w:rPr>
        <w:t xml:space="preserve"> want in a workplace, the researchers administered a survey across undergraduate business classes at a regional, comprehensive university in 2023 and analyzed the results. The study received IRB approval prior to survey administration. Seventy-two of those who completed a survey indicated that they were a part of the Gen Z generation based on their birth year. The </w:t>
      </w:r>
      <w:r w:rsidR="00327B90">
        <w:rPr>
          <w:rFonts w:ascii="Times New Roman" w:eastAsia="Times New Roman" w:hAnsi="Times New Roman" w:cs="Times New Roman"/>
          <w:sz w:val="24"/>
          <w:szCs w:val="24"/>
          <w:lang w:val="en-US"/>
        </w:rPr>
        <w:t xml:space="preserve">following </w:t>
      </w:r>
      <w:r w:rsidRPr="1FD3A761">
        <w:rPr>
          <w:rFonts w:ascii="Times New Roman" w:eastAsia="Times New Roman" w:hAnsi="Times New Roman" w:cs="Times New Roman"/>
          <w:sz w:val="24"/>
          <w:szCs w:val="24"/>
          <w:lang w:val="en-US"/>
        </w:rPr>
        <w:t>results focus</w:t>
      </w:r>
      <w:r w:rsidR="00327B90">
        <w:rPr>
          <w:rFonts w:ascii="Times New Roman" w:eastAsia="Times New Roman" w:hAnsi="Times New Roman" w:cs="Times New Roman"/>
          <w:sz w:val="24"/>
          <w:szCs w:val="24"/>
          <w:lang w:val="en-US"/>
        </w:rPr>
        <w:t>es</w:t>
      </w:r>
      <w:r w:rsidRPr="1FD3A761">
        <w:rPr>
          <w:rFonts w:ascii="Times New Roman" w:eastAsia="Times New Roman" w:hAnsi="Times New Roman" w:cs="Times New Roman"/>
          <w:sz w:val="24"/>
          <w:szCs w:val="24"/>
          <w:lang w:val="en-US"/>
        </w:rPr>
        <w:t xml:space="preserve"> exclusively on Gen Z survey participants. </w:t>
      </w:r>
    </w:p>
    <w:p w14:paraId="00000033" w14:textId="7E36D63C" w:rsidR="00FD1DE7" w:rsidRDefault="1FD3A761" w:rsidP="000E2463">
      <w:pPr>
        <w:spacing w:after="0" w:line="240" w:lineRule="auto"/>
        <w:ind w:firstLine="720"/>
        <w:jc w:val="both"/>
        <w:rPr>
          <w:rFonts w:ascii="Times New Roman" w:eastAsia="Times New Roman" w:hAnsi="Times New Roman" w:cs="Times New Roman"/>
          <w:sz w:val="24"/>
          <w:szCs w:val="24"/>
          <w:highlight w:val="white"/>
          <w:lang w:val="en-US"/>
        </w:rPr>
      </w:pPr>
      <w:r w:rsidRPr="1FD3A761">
        <w:rPr>
          <w:rFonts w:ascii="Times New Roman" w:eastAsia="Times New Roman" w:hAnsi="Times New Roman" w:cs="Times New Roman"/>
          <w:sz w:val="24"/>
          <w:szCs w:val="24"/>
          <w:highlight w:val="white"/>
          <w:lang w:val="en-US"/>
        </w:rPr>
        <w:t xml:space="preserve">The researchers asked about the preferred work arrangement when considering full-time employment. Nearly 70% of the Gen Z respondents indicated that they would prefer a hybrid work arrangement where they report to the office a few times a week. Perhaps surprising is that only 7% indicated that they would want a fully remote job. Approximately 23% indicated they wanted a </w:t>
      </w:r>
      <w:r w:rsidR="00E5527F" w:rsidRPr="1FD3A761">
        <w:rPr>
          <w:rFonts w:ascii="Times New Roman" w:eastAsia="Times New Roman" w:hAnsi="Times New Roman" w:cs="Times New Roman"/>
          <w:sz w:val="24"/>
          <w:szCs w:val="24"/>
          <w:highlight w:val="white"/>
          <w:lang w:val="en-US"/>
        </w:rPr>
        <w:t>full-in-office</w:t>
      </w:r>
      <w:r w:rsidRPr="1FD3A761">
        <w:rPr>
          <w:rFonts w:ascii="Times New Roman" w:eastAsia="Times New Roman" w:hAnsi="Times New Roman" w:cs="Times New Roman"/>
          <w:sz w:val="24"/>
          <w:szCs w:val="24"/>
          <w:highlight w:val="white"/>
          <w:lang w:val="en-US"/>
        </w:rPr>
        <w:t xml:space="preserve"> job. It is important for businesses to understand the type of work arrangement the Gen Z is seeking, especially since it may differ from what Millennials advocated for in the recent past (i.e., a fully remote work environment)</w:t>
      </w:r>
      <w:r w:rsidR="00695013" w:rsidRPr="1FD3A761">
        <w:rPr>
          <w:rFonts w:ascii="Times New Roman" w:eastAsia="Times New Roman" w:hAnsi="Times New Roman" w:cs="Times New Roman"/>
          <w:sz w:val="24"/>
          <w:szCs w:val="24"/>
          <w:highlight w:val="white"/>
          <w:lang w:val="en-US"/>
        </w:rPr>
        <w:t xml:space="preserve">. </w:t>
      </w:r>
    </w:p>
    <w:p w14:paraId="00000034" w14:textId="44D6BA98" w:rsidR="00FD1DE7" w:rsidRDefault="1FD3A761" w:rsidP="000E2463">
      <w:pPr>
        <w:spacing w:after="0" w:line="240" w:lineRule="auto"/>
        <w:ind w:firstLine="720"/>
        <w:jc w:val="both"/>
        <w:rPr>
          <w:rFonts w:ascii="Times New Roman" w:eastAsia="Times New Roman" w:hAnsi="Times New Roman" w:cs="Times New Roman"/>
          <w:sz w:val="24"/>
          <w:szCs w:val="24"/>
          <w:highlight w:val="white"/>
          <w:lang w:val="en-US"/>
        </w:rPr>
      </w:pPr>
      <w:r w:rsidRPr="1FD3A761">
        <w:rPr>
          <w:rFonts w:ascii="Times New Roman" w:eastAsia="Times New Roman" w:hAnsi="Times New Roman" w:cs="Times New Roman"/>
          <w:sz w:val="24"/>
          <w:szCs w:val="24"/>
          <w:lang w:val="en-US"/>
        </w:rPr>
        <w:t xml:space="preserve">The survey presented participants with 11 job related factors and asked respondents to choose their top 3 factors based on their importance in the job search process. </w:t>
      </w:r>
      <w:r w:rsidRPr="1FD3A761">
        <w:rPr>
          <w:rFonts w:ascii="Times New Roman" w:eastAsia="Times New Roman" w:hAnsi="Times New Roman" w:cs="Times New Roman"/>
          <w:sz w:val="24"/>
          <w:szCs w:val="24"/>
          <w:highlight w:val="white"/>
          <w:lang w:val="en-US"/>
        </w:rPr>
        <w:t xml:space="preserve">Based on the survey results, the top three most important factors to a Gen Z when looking for a job are 1) salary and benefits, 2) opportunity for growth and advancement, and 3) having time for a personal life. On the other side, a low-pressure job, working on a team, independence on the job, and intellectual challenges were selected the least often, each receiving less than 2% of responses. </w:t>
      </w:r>
    </w:p>
    <w:p w14:paraId="00000035" w14:textId="4DB99D63" w:rsidR="00FD1DE7" w:rsidRDefault="1FD3A761" w:rsidP="000E2463">
      <w:pPr>
        <w:spacing w:after="0" w:line="240" w:lineRule="auto"/>
        <w:ind w:firstLine="720"/>
        <w:jc w:val="both"/>
        <w:rPr>
          <w:rFonts w:ascii="Times New Roman" w:eastAsia="Times New Roman" w:hAnsi="Times New Roman" w:cs="Times New Roman"/>
          <w:sz w:val="24"/>
          <w:szCs w:val="24"/>
          <w:highlight w:val="white"/>
          <w:lang w:val="en-US"/>
        </w:rPr>
      </w:pPr>
      <w:r w:rsidRPr="1FD3A761">
        <w:rPr>
          <w:rFonts w:ascii="Times New Roman" w:eastAsia="Times New Roman" w:hAnsi="Times New Roman" w:cs="Times New Roman"/>
          <w:sz w:val="24"/>
          <w:szCs w:val="24"/>
          <w:highlight w:val="white"/>
          <w:lang w:val="en-US"/>
        </w:rPr>
        <w:t xml:space="preserve">Gen Z respondents indicated that work life balance is especially valued to them. However, 50% indicated that they have never asked potential employers questions </w:t>
      </w:r>
      <w:r w:rsidR="00E5527F" w:rsidRPr="1FD3A761">
        <w:rPr>
          <w:rFonts w:ascii="Times New Roman" w:eastAsia="Times New Roman" w:hAnsi="Times New Roman" w:cs="Times New Roman"/>
          <w:sz w:val="24"/>
          <w:szCs w:val="24"/>
          <w:highlight w:val="white"/>
          <w:lang w:val="en-US"/>
        </w:rPr>
        <w:t>about</w:t>
      </w:r>
      <w:r w:rsidRPr="1FD3A761">
        <w:rPr>
          <w:rFonts w:ascii="Times New Roman" w:eastAsia="Times New Roman" w:hAnsi="Times New Roman" w:cs="Times New Roman"/>
          <w:sz w:val="24"/>
          <w:szCs w:val="24"/>
          <w:highlight w:val="white"/>
          <w:lang w:val="en-US"/>
        </w:rPr>
        <w:t xml:space="preserve"> work life balance prior to being offered a job. Likewise, they said they would only be moderately comfortable with asking questions pertaining to work life balance during an interview. This is an area prime for educational interventions to help better prepare students for the workplace and the job search process. </w:t>
      </w:r>
    </w:p>
    <w:p w14:paraId="00000036" w14:textId="77777777" w:rsidR="00FD1DE7" w:rsidRDefault="003A1EE3" w:rsidP="000E2463">
      <w:pPr>
        <w:spacing w:after="0" w:line="240" w:lineRule="auto"/>
        <w:ind w:firstLine="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When asked what questions they would ask potential employers related to work life balance, common answers included: </w:t>
      </w:r>
    </w:p>
    <w:p w14:paraId="00000037" w14:textId="77777777" w:rsidR="00FD1DE7" w:rsidRDefault="003A1EE3" w:rsidP="000E2463">
      <w:pPr>
        <w:numPr>
          <w:ilvl w:val="0"/>
          <w:numId w:val="4"/>
        </w:numPr>
        <w:pBdr>
          <w:top w:val="nil"/>
          <w:left w:val="nil"/>
          <w:bottom w:val="nil"/>
          <w:right w:val="nil"/>
          <w:between w:val="nil"/>
        </w:pBdr>
        <w:spacing w:after="0" w:line="240" w:lineRule="auto"/>
        <w:jc w:val="both"/>
        <w:rPr>
          <w:sz w:val="24"/>
          <w:szCs w:val="24"/>
          <w:highlight w:val="white"/>
        </w:rPr>
      </w:pPr>
      <w:r>
        <w:rPr>
          <w:rFonts w:ascii="Times New Roman" w:eastAsia="Times New Roman" w:hAnsi="Times New Roman" w:cs="Times New Roman"/>
          <w:sz w:val="24"/>
          <w:szCs w:val="24"/>
          <w:highlight w:val="white"/>
        </w:rPr>
        <w:t>“What are your expectations for out of work contact?”</w:t>
      </w:r>
    </w:p>
    <w:p w14:paraId="00000038" w14:textId="77777777" w:rsidR="00FD1DE7" w:rsidRDefault="003A1EE3" w:rsidP="000E2463">
      <w:pPr>
        <w:numPr>
          <w:ilvl w:val="0"/>
          <w:numId w:val="4"/>
        </w:numPr>
        <w:pBdr>
          <w:top w:val="nil"/>
          <w:left w:val="nil"/>
          <w:bottom w:val="nil"/>
          <w:right w:val="nil"/>
          <w:between w:val="nil"/>
        </w:pBdr>
        <w:spacing w:after="0" w:line="240" w:lineRule="auto"/>
        <w:jc w:val="both"/>
        <w:rPr>
          <w:sz w:val="24"/>
          <w:szCs w:val="24"/>
          <w:highlight w:val="white"/>
        </w:rPr>
      </w:pPr>
      <w:r>
        <w:rPr>
          <w:rFonts w:ascii="Times New Roman" w:eastAsia="Times New Roman" w:hAnsi="Times New Roman" w:cs="Times New Roman"/>
          <w:sz w:val="24"/>
          <w:szCs w:val="24"/>
          <w:highlight w:val="white"/>
        </w:rPr>
        <w:t>“How much outside of standard business hours work will I be expected to do?”</w:t>
      </w:r>
    </w:p>
    <w:p w14:paraId="00000039" w14:textId="77777777" w:rsidR="00FD1DE7" w:rsidRDefault="003A1EE3" w:rsidP="000E2463">
      <w:pPr>
        <w:numPr>
          <w:ilvl w:val="0"/>
          <w:numId w:val="4"/>
        </w:numPr>
        <w:pBdr>
          <w:top w:val="nil"/>
          <w:left w:val="nil"/>
          <w:bottom w:val="nil"/>
          <w:right w:val="nil"/>
          <w:between w:val="nil"/>
        </w:pBdr>
        <w:spacing w:after="0" w:line="240" w:lineRule="auto"/>
        <w:jc w:val="both"/>
        <w:rPr>
          <w:sz w:val="24"/>
          <w:szCs w:val="24"/>
          <w:highlight w:val="white"/>
        </w:rPr>
      </w:pPr>
      <w:r>
        <w:rPr>
          <w:rFonts w:ascii="Times New Roman" w:eastAsia="Times New Roman" w:hAnsi="Times New Roman" w:cs="Times New Roman"/>
          <w:sz w:val="24"/>
          <w:szCs w:val="24"/>
          <w:highlight w:val="white"/>
        </w:rPr>
        <w:t>“What are the expectations when it comes to work/life balance?”</w:t>
      </w:r>
    </w:p>
    <w:p w14:paraId="0000003A" w14:textId="77777777" w:rsidR="00FD1DE7" w:rsidRDefault="15ED676B" w:rsidP="000E2463">
      <w:pPr>
        <w:numPr>
          <w:ilvl w:val="0"/>
          <w:numId w:val="4"/>
        </w:numPr>
        <w:pBdr>
          <w:top w:val="nil"/>
          <w:left w:val="nil"/>
          <w:bottom w:val="nil"/>
          <w:right w:val="nil"/>
          <w:between w:val="nil"/>
        </w:pBdr>
        <w:spacing w:after="0" w:line="240" w:lineRule="auto"/>
        <w:jc w:val="both"/>
        <w:rPr>
          <w:sz w:val="24"/>
          <w:szCs w:val="24"/>
          <w:highlight w:val="white"/>
          <w:lang w:val="en-US"/>
        </w:rPr>
      </w:pPr>
      <w:r w:rsidRPr="15ED676B">
        <w:rPr>
          <w:rFonts w:ascii="Times New Roman" w:eastAsia="Times New Roman" w:hAnsi="Times New Roman" w:cs="Times New Roman"/>
          <w:sz w:val="24"/>
          <w:szCs w:val="24"/>
          <w:highlight w:val="white"/>
          <w:lang w:val="en-US"/>
        </w:rPr>
        <w:t>“How much free time will taking this job allow in my life?”</w:t>
      </w:r>
    </w:p>
    <w:p w14:paraId="0000003B" w14:textId="77777777" w:rsidR="00FD1DE7" w:rsidRDefault="003A1EE3" w:rsidP="000E2463">
      <w:pPr>
        <w:numPr>
          <w:ilvl w:val="0"/>
          <w:numId w:val="4"/>
        </w:numPr>
        <w:pBdr>
          <w:top w:val="nil"/>
          <w:left w:val="nil"/>
          <w:bottom w:val="nil"/>
          <w:right w:val="nil"/>
          <w:between w:val="nil"/>
        </w:pBdr>
        <w:spacing w:after="0" w:line="240" w:lineRule="auto"/>
        <w:jc w:val="both"/>
        <w:rPr>
          <w:sz w:val="24"/>
          <w:szCs w:val="24"/>
          <w:highlight w:val="white"/>
        </w:rPr>
      </w:pPr>
      <w:r>
        <w:rPr>
          <w:rFonts w:ascii="Times New Roman" w:eastAsia="Times New Roman" w:hAnsi="Times New Roman" w:cs="Times New Roman"/>
          <w:sz w:val="24"/>
          <w:szCs w:val="24"/>
          <w:highlight w:val="white"/>
        </w:rPr>
        <w:t xml:space="preserve">“How do you balance the workload of this job and personal needs?” </w:t>
      </w:r>
    </w:p>
    <w:p w14:paraId="0000003C" w14:textId="77777777" w:rsidR="00FD1DE7" w:rsidRDefault="003A1EE3" w:rsidP="000E2463">
      <w:pPr>
        <w:numPr>
          <w:ilvl w:val="0"/>
          <w:numId w:val="4"/>
        </w:numPr>
        <w:pBdr>
          <w:top w:val="nil"/>
          <w:left w:val="nil"/>
          <w:bottom w:val="nil"/>
          <w:right w:val="nil"/>
          <w:between w:val="nil"/>
        </w:pBdr>
        <w:spacing w:after="0" w:line="240" w:lineRule="auto"/>
        <w:jc w:val="both"/>
        <w:rPr>
          <w:sz w:val="24"/>
          <w:szCs w:val="24"/>
          <w:highlight w:val="white"/>
        </w:rPr>
      </w:pPr>
      <w:r>
        <w:rPr>
          <w:rFonts w:ascii="Times New Roman" w:eastAsia="Times New Roman" w:hAnsi="Times New Roman" w:cs="Times New Roman"/>
          <w:sz w:val="24"/>
          <w:szCs w:val="24"/>
          <w:highlight w:val="white"/>
        </w:rPr>
        <w:t>“How often do they find themselves having to work at home due to being behind?”</w:t>
      </w:r>
    </w:p>
    <w:p w14:paraId="0000003D" w14:textId="77777777" w:rsidR="00FD1DE7" w:rsidRDefault="15ED676B" w:rsidP="000E2463">
      <w:pPr>
        <w:numPr>
          <w:ilvl w:val="0"/>
          <w:numId w:val="4"/>
        </w:numPr>
        <w:pBdr>
          <w:top w:val="nil"/>
          <w:left w:val="nil"/>
          <w:bottom w:val="nil"/>
          <w:right w:val="nil"/>
          <w:between w:val="nil"/>
        </w:pBdr>
        <w:spacing w:after="0" w:line="240" w:lineRule="auto"/>
        <w:jc w:val="both"/>
        <w:rPr>
          <w:sz w:val="24"/>
          <w:szCs w:val="24"/>
          <w:highlight w:val="white"/>
          <w:lang w:val="en-US"/>
        </w:rPr>
      </w:pPr>
      <w:r w:rsidRPr="15ED676B">
        <w:rPr>
          <w:rFonts w:ascii="Times New Roman" w:eastAsia="Times New Roman" w:hAnsi="Times New Roman" w:cs="Times New Roman"/>
          <w:sz w:val="24"/>
          <w:szCs w:val="24"/>
          <w:highlight w:val="white"/>
          <w:lang w:val="en-US"/>
        </w:rPr>
        <w:t xml:space="preserve">“What are my responsibilities when I’m not in the office? What are my responsibilities on weekends/evenings?” </w:t>
      </w:r>
    </w:p>
    <w:p w14:paraId="0000003E" w14:textId="77777777" w:rsidR="00FD1DE7" w:rsidRDefault="003A1EE3" w:rsidP="000E2463">
      <w:pPr>
        <w:numPr>
          <w:ilvl w:val="0"/>
          <w:numId w:val="4"/>
        </w:numPr>
        <w:pBdr>
          <w:top w:val="nil"/>
          <w:left w:val="nil"/>
          <w:bottom w:val="nil"/>
          <w:right w:val="nil"/>
          <w:between w:val="nil"/>
        </w:pBdr>
        <w:spacing w:after="0" w:line="240" w:lineRule="auto"/>
        <w:jc w:val="both"/>
        <w:rPr>
          <w:sz w:val="24"/>
          <w:szCs w:val="24"/>
          <w:highlight w:val="white"/>
        </w:rPr>
      </w:pPr>
      <w:r>
        <w:rPr>
          <w:rFonts w:ascii="Times New Roman" w:eastAsia="Times New Roman" w:hAnsi="Times New Roman" w:cs="Times New Roman"/>
          <w:sz w:val="24"/>
          <w:szCs w:val="24"/>
          <w:highlight w:val="white"/>
        </w:rPr>
        <w:t xml:space="preserve">“How much PTO would I have?” </w:t>
      </w:r>
    </w:p>
    <w:p w14:paraId="0000003F" w14:textId="30AC6461" w:rsidR="00FD1DE7" w:rsidRDefault="1FD3A761" w:rsidP="000E2463">
      <w:pPr>
        <w:spacing w:after="0" w:line="240" w:lineRule="auto"/>
        <w:ind w:firstLine="720"/>
        <w:jc w:val="both"/>
        <w:rPr>
          <w:rFonts w:ascii="Times New Roman" w:eastAsia="Times New Roman" w:hAnsi="Times New Roman" w:cs="Times New Roman"/>
          <w:sz w:val="24"/>
          <w:szCs w:val="24"/>
          <w:highlight w:val="white"/>
          <w:lang w:val="en-US"/>
        </w:rPr>
      </w:pPr>
      <w:r w:rsidRPr="1FD3A761">
        <w:rPr>
          <w:rFonts w:ascii="Times New Roman" w:eastAsia="Times New Roman" w:hAnsi="Times New Roman" w:cs="Times New Roman"/>
          <w:sz w:val="24"/>
          <w:szCs w:val="24"/>
          <w:highlight w:val="white"/>
          <w:lang w:val="en-US"/>
        </w:rPr>
        <w:t xml:space="preserve">When it comes to the use of technology and the perceived impact to Gen Zs’ work life balance, respondents had neutral responses </w:t>
      </w:r>
      <w:r w:rsidR="00E5527F" w:rsidRPr="1FD3A761">
        <w:rPr>
          <w:rFonts w:ascii="Times New Roman" w:eastAsia="Times New Roman" w:hAnsi="Times New Roman" w:cs="Times New Roman"/>
          <w:sz w:val="24"/>
          <w:szCs w:val="24"/>
          <w:highlight w:val="white"/>
          <w:lang w:val="en-US"/>
        </w:rPr>
        <w:t>regarding</w:t>
      </w:r>
      <w:r w:rsidRPr="1FD3A761">
        <w:rPr>
          <w:rFonts w:ascii="Times New Roman" w:eastAsia="Times New Roman" w:hAnsi="Times New Roman" w:cs="Times New Roman"/>
          <w:sz w:val="24"/>
          <w:szCs w:val="24"/>
          <w:highlight w:val="white"/>
          <w:lang w:val="en-US"/>
        </w:rPr>
        <w:t xml:space="preserve"> technology negatively or positively impacting their work life balance. In general, they felt that having email or IM on their phones would hurt their work life balance more than it would help it. However, they also indicate that they were still likely to add these communication tools to their phone despite the potential negative impact on their work life balance.</w:t>
      </w:r>
    </w:p>
    <w:p w14:paraId="574D2AD6" w14:textId="77777777" w:rsidR="00E919B5" w:rsidRDefault="00E919B5" w:rsidP="000E2463">
      <w:pPr>
        <w:spacing w:after="0" w:line="240" w:lineRule="auto"/>
        <w:jc w:val="both"/>
        <w:rPr>
          <w:rFonts w:ascii="Times New Roman" w:eastAsia="Times New Roman" w:hAnsi="Times New Roman" w:cs="Times New Roman"/>
          <w:b/>
          <w:sz w:val="24"/>
          <w:szCs w:val="24"/>
        </w:rPr>
      </w:pPr>
    </w:p>
    <w:p w14:paraId="02E29491" w14:textId="77777777" w:rsidR="00E919B5" w:rsidRPr="00E919B5" w:rsidRDefault="003A1EE3" w:rsidP="00E919B5">
      <w:pPr>
        <w:spacing w:after="0" w:line="240" w:lineRule="auto"/>
        <w:jc w:val="center"/>
        <w:rPr>
          <w:rFonts w:ascii="Times New Roman" w:eastAsia="Times New Roman" w:hAnsi="Times New Roman" w:cs="Times New Roman"/>
          <w:b/>
          <w:sz w:val="28"/>
          <w:szCs w:val="28"/>
        </w:rPr>
      </w:pPr>
      <w:r w:rsidRPr="00E919B5">
        <w:rPr>
          <w:rFonts w:ascii="Times New Roman" w:eastAsia="Times New Roman" w:hAnsi="Times New Roman" w:cs="Times New Roman"/>
          <w:b/>
          <w:sz w:val="28"/>
          <w:szCs w:val="28"/>
        </w:rPr>
        <w:t>IMPLICATIONS</w:t>
      </w:r>
    </w:p>
    <w:p w14:paraId="00000040" w14:textId="4F47F1E4" w:rsidR="00FD1DE7" w:rsidRDefault="003A1EE3" w:rsidP="00E919B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w:t>
      </w:r>
      <w:r w:rsidR="00E919B5">
        <w:rPr>
          <w:rFonts w:ascii="Times New Roman" w:eastAsia="Times New Roman" w:hAnsi="Times New Roman" w:cs="Times New Roman"/>
          <w:b/>
          <w:sz w:val="24"/>
          <w:szCs w:val="24"/>
        </w:rPr>
        <w:t>or</w:t>
      </w:r>
      <w:r>
        <w:rPr>
          <w:rFonts w:ascii="Times New Roman" w:eastAsia="Times New Roman" w:hAnsi="Times New Roman" w:cs="Times New Roman"/>
          <w:b/>
          <w:sz w:val="24"/>
          <w:szCs w:val="24"/>
        </w:rPr>
        <w:t xml:space="preserve"> B</w:t>
      </w:r>
      <w:r w:rsidR="00E919B5">
        <w:rPr>
          <w:rFonts w:ascii="Times New Roman" w:eastAsia="Times New Roman" w:hAnsi="Times New Roman" w:cs="Times New Roman"/>
          <w:b/>
          <w:sz w:val="24"/>
          <w:szCs w:val="24"/>
        </w:rPr>
        <w:t>usinesses</w:t>
      </w:r>
    </w:p>
    <w:p w14:paraId="00000041" w14:textId="448E74DA" w:rsidR="00FD1DE7" w:rsidRDefault="1FD3A761" w:rsidP="000E2463">
      <w:pPr>
        <w:spacing w:after="0" w:line="240" w:lineRule="auto"/>
        <w:ind w:firstLine="720"/>
        <w:jc w:val="both"/>
        <w:rPr>
          <w:rFonts w:ascii="Times New Roman" w:eastAsia="Times New Roman" w:hAnsi="Times New Roman" w:cs="Times New Roman"/>
          <w:sz w:val="24"/>
          <w:szCs w:val="24"/>
          <w:highlight w:val="white"/>
          <w:lang w:val="en-US"/>
        </w:rPr>
      </w:pPr>
      <w:r w:rsidRPr="1FD3A761">
        <w:rPr>
          <w:rFonts w:ascii="Times New Roman" w:eastAsia="Times New Roman" w:hAnsi="Times New Roman" w:cs="Times New Roman"/>
          <w:sz w:val="24"/>
          <w:szCs w:val="24"/>
          <w:highlight w:val="white"/>
          <w:lang w:val="en-US"/>
        </w:rPr>
        <w:t xml:space="preserve">The results of this study provide valuable insight into what a Gen Z is looking for when it comes to a job. While many organizations are seeking to find the balance between remote work </w:t>
      </w:r>
      <w:r w:rsidRPr="1FD3A761">
        <w:rPr>
          <w:rFonts w:ascii="Times New Roman" w:eastAsia="Times New Roman" w:hAnsi="Times New Roman" w:cs="Times New Roman"/>
          <w:sz w:val="24"/>
          <w:szCs w:val="24"/>
          <w:highlight w:val="white"/>
          <w:lang w:val="en-US"/>
        </w:rPr>
        <w:lastRenderedPageBreak/>
        <w:t xml:space="preserve">and being in the office, it is </w:t>
      </w:r>
      <w:r w:rsidR="00E5527F" w:rsidRPr="1FD3A761">
        <w:rPr>
          <w:rFonts w:ascii="Times New Roman" w:eastAsia="Times New Roman" w:hAnsi="Times New Roman" w:cs="Times New Roman"/>
          <w:sz w:val="24"/>
          <w:szCs w:val="24"/>
          <w:highlight w:val="white"/>
          <w:lang w:val="en-US"/>
        </w:rPr>
        <w:t>positive</w:t>
      </w:r>
      <w:r w:rsidRPr="1FD3A761">
        <w:rPr>
          <w:rFonts w:ascii="Times New Roman" w:eastAsia="Times New Roman" w:hAnsi="Times New Roman" w:cs="Times New Roman"/>
          <w:sz w:val="24"/>
          <w:szCs w:val="24"/>
          <w:highlight w:val="white"/>
          <w:lang w:val="en-US"/>
        </w:rPr>
        <w:t xml:space="preserve"> that the newest generation entering the workforce highly prefers a hybrid opportunity to that of 100% remote or 100% in office. </w:t>
      </w:r>
    </w:p>
    <w:p w14:paraId="00000042" w14:textId="0A638BD8" w:rsidR="00FD1DE7" w:rsidRDefault="15ED676B" w:rsidP="000E2463">
      <w:pPr>
        <w:spacing w:after="0" w:line="240" w:lineRule="auto"/>
        <w:ind w:firstLine="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 xml:space="preserve">While they would like more time for their personal life, it appears that Gen Z does not see having to go into the office as taking away from that. This may mean that organizations need to find ways to </w:t>
      </w:r>
      <w:r w:rsidR="00E5527F" w:rsidRPr="15ED676B">
        <w:rPr>
          <w:rFonts w:ascii="Times New Roman" w:eastAsia="Times New Roman" w:hAnsi="Times New Roman" w:cs="Times New Roman"/>
          <w:sz w:val="24"/>
          <w:szCs w:val="24"/>
          <w:highlight w:val="white"/>
          <w:lang w:val="en-US"/>
        </w:rPr>
        <w:t>allow</w:t>
      </w:r>
      <w:r w:rsidRPr="15ED676B">
        <w:rPr>
          <w:rFonts w:ascii="Times New Roman" w:eastAsia="Times New Roman" w:hAnsi="Times New Roman" w:cs="Times New Roman"/>
          <w:sz w:val="24"/>
          <w:szCs w:val="24"/>
          <w:highlight w:val="white"/>
          <w:lang w:val="en-US"/>
        </w:rPr>
        <w:t xml:space="preserve"> Gen Z to both report to an office while still having time for their personal life. For organizations looking to attract this generation, offering flex time may be appealing to them. It will be important for businesses to show Gen Z that they can work and have time for their personal life, which should be modeled </w:t>
      </w:r>
      <w:r w:rsidR="00E5527F" w:rsidRPr="15ED676B">
        <w:rPr>
          <w:rFonts w:ascii="Times New Roman" w:eastAsia="Times New Roman" w:hAnsi="Times New Roman" w:cs="Times New Roman"/>
          <w:sz w:val="24"/>
          <w:szCs w:val="24"/>
          <w:highlight w:val="white"/>
          <w:lang w:val="en-US"/>
        </w:rPr>
        <w:t>after</w:t>
      </w:r>
      <w:r w:rsidRPr="15ED676B">
        <w:rPr>
          <w:rFonts w:ascii="Times New Roman" w:eastAsia="Times New Roman" w:hAnsi="Times New Roman" w:cs="Times New Roman"/>
          <w:sz w:val="24"/>
          <w:szCs w:val="24"/>
          <w:highlight w:val="white"/>
          <w:lang w:val="en-US"/>
        </w:rPr>
        <w:t xml:space="preserve"> their managers. </w:t>
      </w:r>
    </w:p>
    <w:p w14:paraId="00000043" w14:textId="1C81C759"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 xml:space="preserve">This study’s findings also aligned with existing research concerning Gen Z’s view towards teamwork. According to the data analyzed in this study, Gen Z is not motivated by teamwork. While Millennials gravitate towards this type of work environment, companies need to be aware that Gen Z does not find this type of work environment appealing. Knowing that Gen Z is motivated by opportunities for advancements, organizations can frame teamwork </w:t>
      </w:r>
      <w:r w:rsidR="00E5527F" w:rsidRPr="15ED676B">
        <w:rPr>
          <w:rFonts w:ascii="Times New Roman" w:eastAsia="Times New Roman" w:hAnsi="Times New Roman" w:cs="Times New Roman"/>
          <w:sz w:val="24"/>
          <w:szCs w:val="24"/>
          <w:lang w:val="en-US"/>
        </w:rPr>
        <w:t>to</w:t>
      </w:r>
      <w:r w:rsidRPr="15ED676B">
        <w:rPr>
          <w:rFonts w:ascii="Times New Roman" w:eastAsia="Times New Roman" w:hAnsi="Times New Roman" w:cs="Times New Roman"/>
          <w:sz w:val="24"/>
          <w:szCs w:val="24"/>
          <w:lang w:val="en-US"/>
        </w:rPr>
        <w:t xml:space="preserve"> gain new skills that can lead to more opportunities in the future.</w:t>
      </w:r>
    </w:p>
    <w:p w14:paraId="00000044" w14:textId="77777777"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 xml:space="preserve">The findings of this study also indicate that while Gen Z highly values work life balance, they may be less likely to ask direct questions to gauge if the organization is the right fit for them. To curb this, organizations can proactively highlight during the recruiting process how they offer their employees work life balance opportunities. This is also an opportunity for business educators to teach students how to ask good questions during the interview process and discern whether a potential company offers what the student is looking for both personally and professionally. </w:t>
      </w:r>
    </w:p>
    <w:p w14:paraId="00000045" w14:textId="757F35AC"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 xml:space="preserve">Results also show that Gen Z is comfortable with adding workplace communication technologies such as IM tools or email to their phone. However, they were neutral as to </w:t>
      </w:r>
      <w:r w:rsidR="00E5527F" w:rsidRPr="15ED676B">
        <w:rPr>
          <w:rFonts w:ascii="Times New Roman" w:eastAsia="Times New Roman" w:hAnsi="Times New Roman" w:cs="Times New Roman"/>
          <w:sz w:val="24"/>
          <w:szCs w:val="24"/>
          <w:lang w:val="en-US"/>
        </w:rPr>
        <w:t>whether</w:t>
      </w:r>
      <w:r w:rsidRPr="15ED676B">
        <w:rPr>
          <w:rFonts w:ascii="Times New Roman" w:eastAsia="Times New Roman" w:hAnsi="Times New Roman" w:cs="Times New Roman"/>
          <w:sz w:val="24"/>
          <w:szCs w:val="24"/>
          <w:lang w:val="en-US"/>
        </w:rPr>
        <w:t xml:space="preserve"> this would negatively or positively impact their work life balance. Knowing that having time for their personal life is a top motivator for them, organizations should put policies in place that limit the use of these tools outside of working hours or at least clearly communicate the expectations</w:t>
      </w:r>
      <w:r w:rsidR="00695013" w:rsidRPr="15ED676B">
        <w:rPr>
          <w:rFonts w:ascii="Times New Roman" w:eastAsia="Times New Roman" w:hAnsi="Times New Roman" w:cs="Times New Roman"/>
          <w:sz w:val="24"/>
          <w:szCs w:val="24"/>
          <w:lang w:val="en-US"/>
        </w:rPr>
        <w:t xml:space="preserve">. </w:t>
      </w:r>
    </w:p>
    <w:p w14:paraId="7E6054F5" w14:textId="77777777" w:rsidR="00E919B5" w:rsidRDefault="00E919B5" w:rsidP="000E2463">
      <w:pPr>
        <w:spacing w:after="0" w:line="240" w:lineRule="auto"/>
        <w:jc w:val="both"/>
        <w:rPr>
          <w:rFonts w:ascii="Times New Roman" w:eastAsia="Times New Roman" w:hAnsi="Times New Roman" w:cs="Times New Roman"/>
          <w:b/>
          <w:sz w:val="24"/>
          <w:szCs w:val="24"/>
        </w:rPr>
      </w:pPr>
    </w:p>
    <w:p w14:paraId="00000046" w14:textId="451E61DF" w:rsidR="00FD1DE7" w:rsidRDefault="003A1EE3" w:rsidP="000E246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E919B5">
        <w:rPr>
          <w:rFonts w:ascii="Times New Roman" w:eastAsia="Times New Roman" w:hAnsi="Times New Roman" w:cs="Times New Roman"/>
          <w:b/>
          <w:sz w:val="24"/>
          <w:szCs w:val="24"/>
        </w:rPr>
        <w:t>or</w:t>
      </w:r>
      <w:r>
        <w:rPr>
          <w:rFonts w:ascii="Times New Roman" w:eastAsia="Times New Roman" w:hAnsi="Times New Roman" w:cs="Times New Roman"/>
          <w:b/>
          <w:sz w:val="24"/>
          <w:szCs w:val="24"/>
        </w:rPr>
        <w:t xml:space="preserve"> E</w:t>
      </w:r>
      <w:r w:rsidR="00E919B5">
        <w:rPr>
          <w:rFonts w:ascii="Times New Roman" w:eastAsia="Times New Roman" w:hAnsi="Times New Roman" w:cs="Times New Roman"/>
          <w:b/>
          <w:sz w:val="24"/>
          <w:szCs w:val="24"/>
        </w:rPr>
        <w:t>ducators</w:t>
      </w:r>
    </w:p>
    <w:p w14:paraId="00000047" w14:textId="4FB5B69B"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 xml:space="preserve">This study also has numerous implications for educators. Given that this study supports the previous research that a Gen Z often lacks work experience, it is important for educators to consider how they help their Gen Z students have clear expectations for entering the workforce full-time. This includes helping students understand their own values and expectations as well as having an accurate idea of workplace culture and requirements. </w:t>
      </w:r>
    </w:p>
    <w:p w14:paraId="00000048" w14:textId="2D0CF3E1" w:rsidR="00FD1DE7" w:rsidRDefault="15ED676B" w:rsidP="000E2463">
      <w:pPr>
        <w:spacing w:after="0" w:line="240" w:lineRule="auto"/>
        <w:ind w:firstLine="720"/>
        <w:jc w:val="both"/>
        <w:rPr>
          <w:rFonts w:ascii="Times New Roman" w:eastAsia="Times New Roman" w:hAnsi="Times New Roman" w:cs="Times New Roman"/>
          <w:sz w:val="24"/>
          <w:szCs w:val="24"/>
          <w:lang w:val="en-US"/>
        </w:rPr>
      </w:pPr>
      <w:bookmarkStart w:id="11" w:name="_heading=h.b1d6m192l2q"/>
      <w:bookmarkEnd w:id="11"/>
      <w:r w:rsidRPr="15ED676B">
        <w:rPr>
          <w:rFonts w:ascii="Times New Roman" w:eastAsia="Times New Roman" w:hAnsi="Times New Roman" w:cs="Times New Roman"/>
          <w:sz w:val="24"/>
          <w:szCs w:val="24"/>
          <w:lang w:val="en-US"/>
        </w:rPr>
        <w:t xml:space="preserve">This can be achieved by giving students assignments focused </w:t>
      </w:r>
      <w:r w:rsidR="00E5527F" w:rsidRPr="15ED676B">
        <w:rPr>
          <w:rFonts w:ascii="Times New Roman" w:eastAsia="Times New Roman" w:hAnsi="Times New Roman" w:cs="Times New Roman"/>
          <w:sz w:val="24"/>
          <w:szCs w:val="24"/>
          <w:lang w:val="en-US"/>
        </w:rPr>
        <w:t>on</w:t>
      </w:r>
      <w:r w:rsidRPr="15ED676B">
        <w:rPr>
          <w:rFonts w:ascii="Times New Roman" w:eastAsia="Times New Roman" w:hAnsi="Times New Roman" w:cs="Times New Roman"/>
          <w:sz w:val="24"/>
          <w:szCs w:val="24"/>
          <w:lang w:val="en-US"/>
        </w:rPr>
        <w:t xml:space="preserve"> this area. This may include activities that are geared towards helping students define their own value system and what is important to them in a job. Having students interview professionals in their desired field may give them a better understanding of what to expect in that career. Likewise, having guest speakers who share their work experience can help students set realistic work expectations and attitudes. Lastly, having assignments targeted on building professionalism, both in person and virtually, may help this generation to meet the expectations of their future employers and develop realistic psychological contracts in relation to work.</w:t>
      </w:r>
    </w:p>
    <w:p w14:paraId="00000049" w14:textId="77777777" w:rsidR="00FD1DE7" w:rsidRDefault="003A1EE3" w:rsidP="000E246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are examples of assignments that could be assigned to students to help them prepare for the workplace: </w:t>
      </w:r>
    </w:p>
    <w:p w14:paraId="0000004A" w14:textId="77777777" w:rsidR="00FD1DE7" w:rsidRDefault="15ED676B" w:rsidP="000E2463">
      <w:pPr>
        <w:numPr>
          <w:ilvl w:val="0"/>
          <w:numId w:val="1"/>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 xml:space="preserve">Practicing Virtual Presence: Educators can start by reviewing best practices for joining and hosting a virtual meeting. Students can practice joining a virtual meeting through popular platforms such as Microsoft Teams and Zoom. Educators can also hold a virtual class and have students practice their virtual presence. Basic things like being </w:t>
      </w:r>
      <w:r w:rsidRPr="15ED676B">
        <w:rPr>
          <w:rFonts w:ascii="Times New Roman" w:eastAsia="Times New Roman" w:hAnsi="Times New Roman" w:cs="Times New Roman"/>
          <w:sz w:val="24"/>
          <w:szCs w:val="24"/>
          <w:lang w:val="en-US"/>
        </w:rPr>
        <w:lastRenderedPageBreak/>
        <w:t xml:space="preserve">on mute when not speaking, camera angles, and using a professional virtual background or ensuring that the background is neat and uncluttered can go a long way in projecting a professional appearance in a virtual meeting. </w:t>
      </w:r>
    </w:p>
    <w:p w14:paraId="0000004B" w14:textId="3ADA5DC6" w:rsidR="00FD1DE7" w:rsidRDefault="15ED676B" w:rsidP="000E2463">
      <w:pPr>
        <w:numPr>
          <w:ilvl w:val="0"/>
          <w:numId w:val="1"/>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Work</w:t>
      </w:r>
      <w:r w:rsidR="00327B90">
        <w:rPr>
          <w:rFonts w:ascii="Times New Roman" w:eastAsia="Times New Roman" w:hAnsi="Times New Roman" w:cs="Times New Roman"/>
          <w:sz w:val="24"/>
          <w:szCs w:val="24"/>
          <w:lang w:val="en-US"/>
        </w:rPr>
        <w:t>-l</w:t>
      </w:r>
      <w:r w:rsidRPr="15ED676B">
        <w:rPr>
          <w:rFonts w:ascii="Times New Roman" w:eastAsia="Times New Roman" w:hAnsi="Times New Roman" w:cs="Times New Roman"/>
          <w:sz w:val="24"/>
          <w:szCs w:val="24"/>
          <w:lang w:val="en-US"/>
        </w:rPr>
        <w:t xml:space="preserve">ife Balance Interview Questions: Educators can have students draft questions regarding work life balance that they would ask during the interview process. Students could share their responses with the class to gather feedback. Based on the questions listed in response to this survey, some of the possible questions were better than others. Students should be guided on how to ask good questions as well as ways to professionally word questions to ensure that the questions </w:t>
      </w:r>
      <w:r w:rsidR="00E5527F" w:rsidRPr="15ED676B">
        <w:rPr>
          <w:rFonts w:ascii="Times New Roman" w:eastAsia="Times New Roman" w:hAnsi="Times New Roman" w:cs="Times New Roman"/>
          <w:sz w:val="24"/>
          <w:szCs w:val="24"/>
          <w:lang w:val="en-US"/>
        </w:rPr>
        <w:t>gather</w:t>
      </w:r>
      <w:r w:rsidRPr="15ED676B">
        <w:rPr>
          <w:rFonts w:ascii="Times New Roman" w:eastAsia="Times New Roman" w:hAnsi="Times New Roman" w:cs="Times New Roman"/>
          <w:sz w:val="24"/>
          <w:szCs w:val="24"/>
          <w:lang w:val="en-US"/>
        </w:rPr>
        <w:t xml:space="preserve"> the desired information without harming the applicant’s reputation. </w:t>
      </w:r>
    </w:p>
    <w:p w14:paraId="0000004C" w14:textId="7F22D433" w:rsidR="00FD1DE7" w:rsidRDefault="15ED676B" w:rsidP="000E2463">
      <w:pPr>
        <w:numPr>
          <w:ilvl w:val="0"/>
          <w:numId w:val="1"/>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 xml:space="preserve">Onboarding Research: To gain a better understanding of what to expect when students begin their first full-time job, students could be required to interview people in a field of their choice about their onboarding experience. They should be encouraged to ask them questions about the time at their new job including what surprised them about the job, what resources they received, what the work environment is like, and what they wish they would have known about the job before they started. </w:t>
      </w:r>
      <w:r w:rsidR="00E5527F" w:rsidRPr="15ED676B">
        <w:rPr>
          <w:rFonts w:ascii="Times New Roman" w:eastAsia="Times New Roman" w:hAnsi="Times New Roman" w:cs="Times New Roman"/>
          <w:sz w:val="24"/>
          <w:szCs w:val="24"/>
          <w:lang w:val="en-US"/>
        </w:rPr>
        <w:t>Like</w:t>
      </w:r>
      <w:r w:rsidRPr="15ED676B">
        <w:rPr>
          <w:rFonts w:ascii="Times New Roman" w:eastAsia="Times New Roman" w:hAnsi="Times New Roman" w:cs="Times New Roman"/>
          <w:sz w:val="24"/>
          <w:szCs w:val="24"/>
          <w:lang w:val="en-US"/>
        </w:rPr>
        <w:t xml:space="preserve"> the previous example, students could draft questions around the onboarding process that could be asked during the interview process. This can help students form more realistic expectations of what their transitions to the workplace will be like and therefore form more realistic psychological contracts. </w:t>
      </w:r>
    </w:p>
    <w:p w14:paraId="0000004D" w14:textId="77777777" w:rsidR="00FD1DE7" w:rsidRDefault="15ED676B" w:rsidP="000E2463">
      <w:pPr>
        <w:numPr>
          <w:ilvl w:val="0"/>
          <w:numId w:val="1"/>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Technology Policies: Students could be required to research technology policies that are currently in place at various companies. They could then state whether or not they agree with these policies. Discussions could be had regarding why such policies exist and what organizations and employees can do to ensure they use technology correctly while not negatively impacting their work life balance.</w:t>
      </w:r>
    </w:p>
    <w:p w14:paraId="0000004E" w14:textId="6BFB548C" w:rsidR="00FD1DE7" w:rsidRDefault="15ED676B" w:rsidP="000E2463">
      <w:pPr>
        <w:numPr>
          <w:ilvl w:val="0"/>
          <w:numId w:val="1"/>
        </w:numPr>
        <w:pBdr>
          <w:top w:val="nil"/>
          <w:left w:val="nil"/>
          <w:bottom w:val="nil"/>
          <w:right w:val="nil"/>
          <w:between w:val="nil"/>
        </w:pBdr>
        <w:spacing w:after="0" w:line="240" w:lineRule="auto"/>
        <w:jc w:val="both"/>
        <w:rPr>
          <w:sz w:val="24"/>
          <w:szCs w:val="24"/>
          <w:lang w:val="en-US"/>
        </w:rPr>
      </w:pPr>
      <w:r w:rsidRPr="15ED676B">
        <w:rPr>
          <w:rFonts w:ascii="Times New Roman" w:eastAsia="Times New Roman" w:hAnsi="Times New Roman" w:cs="Times New Roman"/>
          <w:sz w:val="24"/>
          <w:szCs w:val="24"/>
          <w:lang w:val="en-US"/>
        </w:rPr>
        <w:t xml:space="preserve">Defining Their Values: Students could be asked to define the values in life that are important to them. Using sites like Glassdoor.com and LinkedIn, students could be required to research companies to determine if they align with their personal values. Students should be </w:t>
      </w:r>
      <w:r w:rsidR="00E5527F" w:rsidRPr="15ED676B">
        <w:rPr>
          <w:rFonts w:ascii="Times New Roman" w:eastAsia="Times New Roman" w:hAnsi="Times New Roman" w:cs="Times New Roman"/>
          <w:sz w:val="24"/>
          <w:szCs w:val="24"/>
          <w:lang w:val="en-US"/>
        </w:rPr>
        <w:t>provided with</w:t>
      </w:r>
      <w:r w:rsidRPr="15ED676B">
        <w:rPr>
          <w:rFonts w:ascii="Times New Roman" w:eastAsia="Times New Roman" w:hAnsi="Times New Roman" w:cs="Times New Roman"/>
          <w:sz w:val="24"/>
          <w:szCs w:val="24"/>
          <w:lang w:val="en-US"/>
        </w:rPr>
        <w:t xml:space="preserve"> specific examples to show how this alignment exists. </w:t>
      </w:r>
    </w:p>
    <w:p w14:paraId="54FB231E" w14:textId="77777777" w:rsidR="000E2463" w:rsidRDefault="000E2463" w:rsidP="000E2463">
      <w:pPr>
        <w:spacing w:after="0" w:line="240" w:lineRule="auto"/>
        <w:jc w:val="both"/>
        <w:rPr>
          <w:rFonts w:ascii="Times New Roman" w:eastAsia="Times New Roman" w:hAnsi="Times New Roman" w:cs="Times New Roman"/>
          <w:b/>
          <w:sz w:val="24"/>
          <w:szCs w:val="24"/>
        </w:rPr>
      </w:pPr>
    </w:p>
    <w:p w14:paraId="0000004F" w14:textId="4C1B78EE" w:rsidR="00FD1DE7" w:rsidRPr="000E2463" w:rsidRDefault="003A1EE3" w:rsidP="000E2463">
      <w:pPr>
        <w:spacing w:after="0" w:line="240" w:lineRule="auto"/>
        <w:jc w:val="center"/>
        <w:rPr>
          <w:rFonts w:ascii="Times New Roman" w:eastAsia="Times New Roman" w:hAnsi="Times New Roman" w:cs="Times New Roman"/>
          <w:b/>
          <w:sz w:val="28"/>
          <w:szCs w:val="28"/>
        </w:rPr>
      </w:pPr>
      <w:r w:rsidRPr="000E2463">
        <w:rPr>
          <w:rFonts w:ascii="Times New Roman" w:eastAsia="Times New Roman" w:hAnsi="Times New Roman" w:cs="Times New Roman"/>
          <w:b/>
          <w:sz w:val="28"/>
          <w:szCs w:val="28"/>
        </w:rPr>
        <w:t>CONCLUSION</w:t>
      </w:r>
    </w:p>
    <w:p w14:paraId="00000050" w14:textId="2F185929" w:rsidR="00FD1DE7" w:rsidRDefault="1FD3A761" w:rsidP="000E2463">
      <w:pPr>
        <w:spacing w:after="0" w:line="240" w:lineRule="auto"/>
        <w:ind w:firstLine="720"/>
        <w:jc w:val="both"/>
        <w:rPr>
          <w:rFonts w:ascii="Times New Roman" w:eastAsia="Times New Roman" w:hAnsi="Times New Roman" w:cs="Times New Roman"/>
          <w:sz w:val="24"/>
          <w:szCs w:val="24"/>
          <w:lang w:val="en-US"/>
        </w:rPr>
      </w:pPr>
      <w:r w:rsidRPr="1FD3A761">
        <w:rPr>
          <w:rFonts w:ascii="Times New Roman" w:eastAsia="Times New Roman" w:hAnsi="Times New Roman" w:cs="Times New Roman"/>
          <w:sz w:val="24"/>
          <w:szCs w:val="24"/>
          <w:lang w:val="en-US"/>
        </w:rPr>
        <w:t xml:space="preserve">Gen Z is noticeably different in workplace preferences when compared to Millennials. However, there are things companies can do to attract and retain workers of various generations. This study found that </w:t>
      </w:r>
      <w:r w:rsidR="00E5527F" w:rsidRPr="1FD3A761">
        <w:rPr>
          <w:rFonts w:ascii="Times New Roman" w:eastAsia="Times New Roman" w:hAnsi="Times New Roman" w:cs="Times New Roman"/>
          <w:sz w:val="24"/>
          <w:szCs w:val="24"/>
          <w:lang w:val="en-US"/>
        </w:rPr>
        <w:t>Gen</w:t>
      </w:r>
      <w:r w:rsidRPr="1FD3A761">
        <w:rPr>
          <w:rFonts w:ascii="Times New Roman" w:eastAsia="Times New Roman" w:hAnsi="Times New Roman" w:cs="Times New Roman"/>
          <w:sz w:val="24"/>
          <w:szCs w:val="24"/>
          <w:lang w:val="en-US"/>
        </w:rPr>
        <w:t xml:space="preserve"> Z preferred a hybrid work arrangement, as opposed to fully remote or fully in the office. The participants rated salary and benefits, opportunities for growth and advancement, and having time for a personal life as the most important factors when seeking employment. Work</w:t>
      </w:r>
      <w:r w:rsidR="00327B90">
        <w:rPr>
          <w:rFonts w:ascii="Times New Roman" w:eastAsia="Times New Roman" w:hAnsi="Times New Roman" w:cs="Times New Roman"/>
          <w:sz w:val="24"/>
          <w:szCs w:val="24"/>
          <w:lang w:val="en-US"/>
        </w:rPr>
        <w:t>-</w:t>
      </w:r>
      <w:r w:rsidRPr="1FD3A761">
        <w:rPr>
          <w:rFonts w:ascii="Times New Roman" w:eastAsia="Times New Roman" w:hAnsi="Times New Roman" w:cs="Times New Roman"/>
          <w:sz w:val="24"/>
          <w:szCs w:val="24"/>
          <w:lang w:val="en-US"/>
        </w:rPr>
        <w:t xml:space="preserve">life balance is still desired among Gen Z, but participants lacked the confidence to ask potential employers questions </w:t>
      </w:r>
      <w:r w:rsidR="00327B90">
        <w:rPr>
          <w:rFonts w:ascii="Times New Roman" w:eastAsia="Times New Roman" w:hAnsi="Times New Roman" w:cs="Times New Roman"/>
          <w:sz w:val="24"/>
          <w:szCs w:val="24"/>
          <w:lang w:val="en-US"/>
        </w:rPr>
        <w:t>about</w:t>
      </w:r>
      <w:r w:rsidRPr="1FD3A761">
        <w:rPr>
          <w:rFonts w:ascii="Times New Roman" w:eastAsia="Times New Roman" w:hAnsi="Times New Roman" w:cs="Times New Roman"/>
          <w:sz w:val="24"/>
          <w:szCs w:val="24"/>
          <w:lang w:val="en-US"/>
        </w:rPr>
        <w:t xml:space="preserve"> work</w:t>
      </w:r>
      <w:r w:rsidR="00327B90">
        <w:rPr>
          <w:rFonts w:ascii="Times New Roman" w:eastAsia="Times New Roman" w:hAnsi="Times New Roman" w:cs="Times New Roman"/>
          <w:sz w:val="24"/>
          <w:szCs w:val="24"/>
          <w:lang w:val="en-US"/>
        </w:rPr>
        <w:t>-</w:t>
      </w:r>
      <w:r w:rsidRPr="1FD3A761">
        <w:rPr>
          <w:rFonts w:ascii="Times New Roman" w:eastAsia="Times New Roman" w:hAnsi="Times New Roman" w:cs="Times New Roman"/>
          <w:sz w:val="24"/>
          <w:szCs w:val="24"/>
          <w:lang w:val="en-US"/>
        </w:rPr>
        <w:t>life balance prior to being offered a job. In addition, participants were unclear whether technology will positively or negatively impact their wor</w:t>
      </w:r>
      <w:r w:rsidR="00327B90">
        <w:rPr>
          <w:rFonts w:ascii="Times New Roman" w:eastAsia="Times New Roman" w:hAnsi="Times New Roman" w:cs="Times New Roman"/>
          <w:sz w:val="24"/>
          <w:szCs w:val="24"/>
          <w:lang w:val="en-US"/>
        </w:rPr>
        <w:t>k-</w:t>
      </w:r>
      <w:r w:rsidRPr="1FD3A761">
        <w:rPr>
          <w:rFonts w:ascii="Times New Roman" w:eastAsia="Times New Roman" w:hAnsi="Times New Roman" w:cs="Times New Roman"/>
          <w:sz w:val="24"/>
          <w:szCs w:val="24"/>
          <w:lang w:val="en-US"/>
        </w:rPr>
        <w:t>life balance. These are opportunities for businesses and business educators to make an impact and help a Gen Z successfully acclimate to their careers</w:t>
      </w:r>
      <w:r w:rsidR="00695013" w:rsidRPr="1FD3A761">
        <w:rPr>
          <w:rFonts w:ascii="Times New Roman" w:eastAsia="Times New Roman" w:hAnsi="Times New Roman" w:cs="Times New Roman"/>
          <w:sz w:val="24"/>
          <w:szCs w:val="24"/>
          <w:lang w:val="en-US"/>
        </w:rPr>
        <w:t xml:space="preserve">. </w:t>
      </w:r>
      <w:r w:rsidR="003A1EE3" w:rsidRPr="1FD3A761">
        <w:rPr>
          <w:lang w:val="en-US"/>
        </w:rPr>
        <w:br w:type="page"/>
      </w:r>
    </w:p>
    <w:p w14:paraId="00000051" w14:textId="77777777" w:rsidR="00FD1DE7" w:rsidRPr="000E2463" w:rsidRDefault="003A1EE3" w:rsidP="000E2463">
      <w:pPr>
        <w:spacing w:after="0" w:line="240" w:lineRule="auto"/>
        <w:jc w:val="center"/>
        <w:rPr>
          <w:rFonts w:ascii="Times New Roman" w:eastAsia="Times New Roman" w:hAnsi="Times New Roman" w:cs="Times New Roman"/>
          <w:b/>
          <w:bCs/>
          <w:sz w:val="28"/>
          <w:szCs w:val="28"/>
        </w:rPr>
      </w:pPr>
      <w:r w:rsidRPr="000E2463">
        <w:rPr>
          <w:rFonts w:ascii="Times New Roman" w:eastAsia="Times New Roman" w:hAnsi="Times New Roman" w:cs="Times New Roman"/>
          <w:b/>
          <w:bCs/>
          <w:sz w:val="28"/>
          <w:szCs w:val="28"/>
        </w:rPr>
        <w:lastRenderedPageBreak/>
        <w:t>REFERENCES</w:t>
      </w:r>
    </w:p>
    <w:p w14:paraId="00000052"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lang w:val="en-US"/>
        </w:rPr>
      </w:pPr>
      <w:r w:rsidRPr="000E2463">
        <w:rPr>
          <w:rFonts w:ascii="Times New Roman" w:eastAsia="Times New Roman" w:hAnsi="Times New Roman" w:cs="Times New Roman"/>
          <w:sz w:val="24"/>
          <w:szCs w:val="24"/>
          <w:lang w:val="pt-BR"/>
        </w:rPr>
        <w:t xml:space="preserve">Adisa, A., Gbadamosi, G., &amp; Osabutey, E. (2017). </w:t>
      </w:r>
      <w:r w:rsidRPr="15ED676B">
        <w:rPr>
          <w:rFonts w:ascii="Times New Roman" w:eastAsia="Times New Roman" w:hAnsi="Times New Roman" w:cs="Times New Roman"/>
          <w:sz w:val="24"/>
          <w:szCs w:val="24"/>
          <w:lang w:val="en-US"/>
        </w:rPr>
        <w:t xml:space="preserve">What happened to the border? The role of mobile information technology devices on employees’ work-life balance. </w:t>
      </w:r>
      <w:r w:rsidRPr="15ED676B">
        <w:rPr>
          <w:rFonts w:ascii="Times New Roman" w:eastAsia="Times New Roman" w:hAnsi="Times New Roman" w:cs="Times New Roman"/>
          <w:i/>
          <w:iCs/>
          <w:sz w:val="24"/>
          <w:szCs w:val="24"/>
          <w:lang w:val="en-US"/>
        </w:rPr>
        <w:t>Personnel Review, 46</w:t>
      </w:r>
      <w:r w:rsidRPr="15ED676B">
        <w:rPr>
          <w:rFonts w:ascii="Times New Roman" w:eastAsia="Times New Roman" w:hAnsi="Times New Roman" w:cs="Times New Roman"/>
          <w:sz w:val="24"/>
          <w:szCs w:val="24"/>
          <w:lang w:val="en-US"/>
        </w:rPr>
        <w:t>(8), 1651-1671.</w:t>
      </w:r>
      <w:r w:rsidRPr="15ED676B">
        <w:rPr>
          <w:rFonts w:ascii="Times New Roman" w:eastAsia="Times New Roman" w:hAnsi="Times New Roman" w:cs="Times New Roman"/>
          <w:i/>
          <w:iCs/>
          <w:sz w:val="24"/>
          <w:szCs w:val="24"/>
          <w:lang w:val="en-US"/>
        </w:rPr>
        <w:t xml:space="preserve"> </w:t>
      </w:r>
      <w:r w:rsidRPr="15ED676B">
        <w:rPr>
          <w:rFonts w:ascii="Times New Roman" w:eastAsia="Times New Roman" w:hAnsi="Times New Roman" w:cs="Times New Roman"/>
          <w:sz w:val="24"/>
          <w:szCs w:val="24"/>
          <w:lang w:val="en-US"/>
        </w:rPr>
        <w:t>doi: 10.1108/PR-08-2016-0222</w:t>
      </w:r>
    </w:p>
    <w:p w14:paraId="00000054"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Alter, S. (2019). Gen Z in the workplace. </w:t>
      </w:r>
      <w:r w:rsidRPr="15ED676B">
        <w:rPr>
          <w:rFonts w:ascii="Times New Roman" w:eastAsia="Times New Roman" w:hAnsi="Times New Roman" w:cs="Times New Roman"/>
          <w:i/>
          <w:iCs/>
          <w:sz w:val="24"/>
          <w:szCs w:val="24"/>
          <w:highlight w:val="white"/>
          <w:lang w:val="en-US"/>
        </w:rPr>
        <w:t>Progressive Grocer</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98</w:t>
      </w:r>
      <w:r w:rsidRPr="15ED676B">
        <w:rPr>
          <w:rFonts w:ascii="Times New Roman" w:eastAsia="Times New Roman" w:hAnsi="Times New Roman" w:cs="Times New Roman"/>
          <w:sz w:val="24"/>
          <w:szCs w:val="24"/>
          <w:highlight w:val="white"/>
          <w:lang w:val="en-US"/>
        </w:rPr>
        <w:t>(12), 22–23.</w:t>
      </w:r>
    </w:p>
    <w:p w14:paraId="00000056"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Ashford, A. (2024, April 23). </w:t>
      </w:r>
      <w:r>
        <w:rPr>
          <w:rFonts w:ascii="Times New Roman" w:eastAsia="Times New Roman" w:hAnsi="Times New Roman" w:cs="Times New Roman"/>
          <w:i/>
          <w:sz w:val="24"/>
          <w:szCs w:val="24"/>
        </w:rPr>
        <w:t xml:space="preserve">The tech divide: Generation Z versus Millennials. </w:t>
      </w:r>
      <w:r>
        <w:rPr>
          <w:rFonts w:ascii="Times New Roman" w:eastAsia="Times New Roman" w:hAnsi="Times New Roman" w:cs="Times New Roman"/>
          <w:sz w:val="24"/>
          <w:szCs w:val="24"/>
        </w:rPr>
        <w:t xml:space="preserve">The Rave Agency. https://theraveagency.com/blog/the-tech-divide-generation-z-versus-millennials </w:t>
      </w:r>
    </w:p>
    <w:p w14:paraId="00000058"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Baum, T. (2020). A changing world of work. What can we learn from the service sector about employing Millennials (and Gen Z)? </w:t>
      </w:r>
      <w:r>
        <w:rPr>
          <w:rFonts w:ascii="Times New Roman" w:eastAsia="Times New Roman" w:hAnsi="Times New Roman" w:cs="Times New Roman"/>
          <w:i/>
          <w:sz w:val="24"/>
          <w:szCs w:val="24"/>
          <w:highlight w:val="white"/>
        </w:rPr>
        <w:t>Organizational Dynamics, 49</w:t>
      </w:r>
      <w:r>
        <w:rPr>
          <w:rFonts w:ascii="Times New Roman" w:eastAsia="Times New Roman" w:hAnsi="Times New Roman" w:cs="Times New Roman"/>
          <w:sz w:val="24"/>
          <w:szCs w:val="24"/>
          <w:highlight w:val="white"/>
        </w:rPr>
        <w:t xml:space="preserve">(3). </w:t>
      </w:r>
      <w:hyperlink r:id="rId8">
        <w:r>
          <w:rPr>
            <w:rFonts w:ascii="Times New Roman" w:eastAsia="Times New Roman" w:hAnsi="Times New Roman" w:cs="Times New Roman"/>
            <w:sz w:val="24"/>
            <w:szCs w:val="24"/>
            <w:highlight w:val="white"/>
            <w:u w:val="single"/>
          </w:rPr>
          <w:t>https://doi.org/10.1016/j.orgdyn.2019.04.001</w:t>
        </w:r>
      </w:hyperlink>
      <w:r>
        <w:rPr>
          <w:rFonts w:ascii="Times New Roman" w:eastAsia="Times New Roman" w:hAnsi="Times New Roman" w:cs="Times New Roman"/>
          <w:sz w:val="24"/>
          <w:szCs w:val="24"/>
          <w:highlight w:val="white"/>
        </w:rPr>
        <w:t xml:space="preserve"> </w:t>
      </w:r>
    </w:p>
    <w:p w14:paraId="0000005A"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Berry, G. R., &amp; Hughes, H. (2020). Integrating work-life balance with 24/7 information and communication technologies: The experience of adult students with online learning. American Journal of Distance Education, 34(2), 91-105. doi: 10.1080/08923647.2020.1701301</w:t>
      </w:r>
    </w:p>
    <w:p w14:paraId="0000005C"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Brough, P., Timms, C., Chan, X. W., Hawkes, A., &amp; Rasmussen, L. (2020). Work–life balance: Definitions, causes, and consequences. In T. Theorell (Ed.), </w:t>
      </w:r>
      <w:r>
        <w:rPr>
          <w:rFonts w:ascii="Times New Roman" w:eastAsia="Times New Roman" w:hAnsi="Times New Roman" w:cs="Times New Roman"/>
          <w:i/>
          <w:sz w:val="24"/>
          <w:szCs w:val="24"/>
          <w:highlight w:val="white"/>
        </w:rPr>
        <w:t>Handbook of socioeconomic determinants of occupational health: From macro-level to micro-level evidence</w:t>
      </w:r>
      <w:r>
        <w:rPr>
          <w:rFonts w:ascii="Times New Roman" w:eastAsia="Times New Roman" w:hAnsi="Times New Roman" w:cs="Times New Roman"/>
          <w:sz w:val="24"/>
          <w:szCs w:val="24"/>
          <w:highlight w:val="white"/>
        </w:rPr>
        <w:t xml:space="preserve"> (pp. 473-487). Springer. </w:t>
      </w:r>
      <w:hyperlink r:id="rId9">
        <w:r>
          <w:rPr>
            <w:rFonts w:ascii="Times New Roman" w:eastAsia="Times New Roman" w:hAnsi="Times New Roman" w:cs="Times New Roman"/>
            <w:sz w:val="24"/>
            <w:szCs w:val="24"/>
            <w:highlight w:val="white"/>
            <w:u w:val="single"/>
          </w:rPr>
          <w:t>https://doi.org/10.1007/978-3-030-31438-5</w:t>
        </w:r>
      </w:hyperlink>
      <w:r>
        <w:rPr>
          <w:rFonts w:ascii="Times New Roman" w:eastAsia="Times New Roman" w:hAnsi="Times New Roman" w:cs="Times New Roman"/>
          <w:sz w:val="24"/>
          <w:szCs w:val="24"/>
          <w:highlight w:val="white"/>
        </w:rPr>
        <w:t xml:space="preserve">  </w:t>
      </w:r>
    </w:p>
    <w:p w14:paraId="0000005E"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 xml:space="preserve">Duxbury, L., &amp; Smart, R. (2011). The ‘myth of separate worlds’: An exploration of how mobile technology has redefined work-life balance. In S. Kaiser, M. J. Ringlstetter, D. R. Eikhof, and M. P. e Cunha (Eds.), </w:t>
      </w:r>
      <w:r w:rsidRPr="15ED676B">
        <w:rPr>
          <w:rFonts w:ascii="Times New Roman" w:eastAsia="Times New Roman" w:hAnsi="Times New Roman" w:cs="Times New Roman"/>
          <w:i/>
          <w:iCs/>
          <w:sz w:val="24"/>
          <w:szCs w:val="24"/>
          <w:highlight w:val="white"/>
          <w:lang w:val="en-US"/>
        </w:rPr>
        <w:t xml:space="preserve">Creating balance? International perspectives on the work-life integration of professionals </w:t>
      </w:r>
      <w:r w:rsidRPr="15ED676B">
        <w:rPr>
          <w:rFonts w:ascii="Times New Roman" w:eastAsia="Times New Roman" w:hAnsi="Times New Roman" w:cs="Times New Roman"/>
          <w:sz w:val="24"/>
          <w:szCs w:val="24"/>
          <w:highlight w:val="white"/>
          <w:lang w:val="en-US"/>
        </w:rPr>
        <w:t>(pp. 269 - 284). Springer.</w:t>
      </w:r>
    </w:p>
    <w:p w14:paraId="00000060"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Eyoun, K., Chen, H., Ayoun, B., &amp; Khliefat, A. (2020). The relationship between purpose of performance appraisal and psychological contract: Generational differences as a moderator. </w:t>
      </w:r>
      <w:r w:rsidRPr="15ED676B">
        <w:rPr>
          <w:rFonts w:ascii="Times New Roman" w:eastAsia="Times New Roman" w:hAnsi="Times New Roman" w:cs="Times New Roman"/>
          <w:i/>
          <w:iCs/>
          <w:sz w:val="24"/>
          <w:szCs w:val="24"/>
          <w:highlight w:val="white"/>
          <w:lang w:val="en-US"/>
        </w:rPr>
        <w:t>International Journal of Hospitality Management</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86</w:t>
      </w:r>
      <w:r w:rsidRPr="15ED676B">
        <w:rPr>
          <w:rFonts w:ascii="Times New Roman" w:eastAsia="Times New Roman" w:hAnsi="Times New Roman" w:cs="Times New Roman"/>
          <w:sz w:val="24"/>
          <w:szCs w:val="24"/>
          <w:highlight w:val="white"/>
          <w:lang w:val="en-US"/>
        </w:rPr>
        <w:t>, 102449.</w:t>
      </w:r>
      <w:r w:rsidRPr="15ED676B">
        <w:rPr>
          <w:lang w:val="en-US"/>
        </w:rPr>
        <w:t xml:space="preserve"> </w:t>
      </w:r>
      <w:hyperlink r:id="rId10">
        <w:r w:rsidRPr="15ED676B">
          <w:rPr>
            <w:rFonts w:ascii="Times New Roman" w:eastAsia="Times New Roman" w:hAnsi="Times New Roman" w:cs="Times New Roman"/>
            <w:sz w:val="24"/>
            <w:szCs w:val="24"/>
            <w:highlight w:val="white"/>
            <w:u w:val="single"/>
            <w:lang w:val="en-US"/>
          </w:rPr>
          <w:t>https://doi.org/10.1016/j.ijhm.2020.102449</w:t>
        </w:r>
      </w:hyperlink>
      <w:r w:rsidRPr="15ED676B">
        <w:rPr>
          <w:rFonts w:ascii="Times New Roman" w:eastAsia="Times New Roman" w:hAnsi="Times New Roman" w:cs="Times New Roman"/>
          <w:sz w:val="24"/>
          <w:szCs w:val="24"/>
          <w:highlight w:val="white"/>
          <w:lang w:val="en-US"/>
        </w:rPr>
        <w:t xml:space="preserve"> </w:t>
      </w:r>
    </w:p>
    <w:p w14:paraId="00000062"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Flores, M. F. (2019). Understanding the challenges of remote working and it’s impact to workers. </w:t>
      </w:r>
      <w:r w:rsidRPr="15ED676B">
        <w:rPr>
          <w:rFonts w:ascii="Times New Roman" w:eastAsia="Times New Roman" w:hAnsi="Times New Roman" w:cs="Times New Roman"/>
          <w:i/>
          <w:iCs/>
          <w:sz w:val="24"/>
          <w:szCs w:val="24"/>
          <w:highlight w:val="white"/>
          <w:lang w:val="en-US"/>
        </w:rPr>
        <w:t>International Journal of Business Marketing and Management (IJBMM)</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4</w:t>
      </w:r>
      <w:r w:rsidRPr="15ED676B">
        <w:rPr>
          <w:rFonts w:ascii="Times New Roman" w:eastAsia="Times New Roman" w:hAnsi="Times New Roman" w:cs="Times New Roman"/>
          <w:sz w:val="24"/>
          <w:szCs w:val="24"/>
          <w:highlight w:val="white"/>
          <w:lang w:val="en-US"/>
        </w:rPr>
        <w:t>(11), 40-44.</w:t>
      </w:r>
    </w:p>
    <w:p w14:paraId="00000064"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 xml:space="preserve">Francis, T., &amp; Hoefel, F. (2018, November 12). </w:t>
      </w:r>
      <w:r w:rsidRPr="15ED676B">
        <w:rPr>
          <w:rFonts w:ascii="Times New Roman" w:eastAsia="Times New Roman" w:hAnsi="Times New Roman" w:cs="Times New Roman"/>
          <w:i/>
          <w:iCs/>
          <w:sz w:val="24"/>
          <w:szCs w:val="24"/>
          <w:highlight w:val="white"/>
          <w:lang w:val="en-US"/>
        </w:rPr>
        <w:t xml:space="preserve">‘True gen’: Generation Z and its implications for companies. </w:t>
      </w:r>
      <w:r w:rsidRPr="15ED676B">
        <w:rPr>
          <w:rFonts w:ascii="Times New Roman" w:eastAsia="Times New Roman" w:hAnsi="Times New Roman" w:cs="Times New Roman"/>
          <w:sz w:val="24"/>
          <w:szCs w:val="24"/>
          <w:highlight w:val="white"/>
          <w:lang w:val="en-US"/>
        </w:rPr>
        <w:t xml:space="preserve">McKinsey &amp; Company. </w:t>
      </w:r>
      <w:hyperlink r:id="rId11">
        <w:r w:rsidRPr="15ED676B">
          <w:rPr>
            <w:rFonts w:ascii="Times New Roman" w:eastAsia="Times New Roman" w:hAnsi="Times New Roman" w:cs="Times New Roman"/>
            <w:sz w:val="24"/>
            <w:szCs w:val="24"/>
            <w:highlight w:val="white"/>
            <w:u w:val="single"/>
            <w:lang w:val="en-US"/>
          </w:rPr>
          <w:t>https://www.mckinsey.com/industries/consumer-packaged-goods/our-insights/true-gen-generation-z-and-its-implications-for-companies</w:t>
        </w:r>
      </w:hyperlink>
      <w:r w:rsidRPr="15ED676B">
        <w:rPr>
          <w:rFonts w:ascii="Times New Roman" w:eastAsia="Times New Roman" w:hAnsi="Times New Roman" w:cs="Times New Roman"/>
          <w:sz w:val="24"/>
          <w:szCs w:val="24"/>
          <w:highlight w:val="white"/>
          <w:lang w:val="en-US"/>
        </w:rPr>
        <w:t xml:space="preserve"> </w:t>
      </w:r>
    </w:p>
    <w:p w14:paraId="00000066"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00F938EA">
        <w:rPr>
          <w:rFonts w:ascii="Times New Roman" w:eastAsia="Times New Roman" w:hAnsi="Times New Roman" w:cs="Times New Roman"/>
          <w:sz w:val="24"/>
          <w:szCs w:val="24"/>
          <w:highlight w:val="white"/>
          <w:lang w:val="pt-BR"/>
        </w:rPr>
        <w:t xml:space="preserve">Gualano, M. R., Buttigieg, S., &amp; Moscato, U. (2023). </w:t>
      </w:r>
      <w:r w:rsidRPr="15ED676B">
        <w:rPr>
          <w:rFonts w:ascii="Times New Roman" w:eastAsia="Times New Roman" w:hAnsi="Times New Roman" w:cs="Times New Roman"/>
          <w:sz w:val="24"/>
          <w:szCs w:val="24"/>
          <w:highlight w:val="white"/>
          <w:lang w:val="en-US"/>
        </w:rPr>
        <w:t xml:space="preserve">Editorial: Impact of digitalization on workers’ health and work-life balance. </w:t>
      </w:r>
      <w:r w:rsidRPr="15ED676B">
        <w:rPr>
          <w:rFonts w:ascii="Times New Roman" w:eastAsia="Times New Roman" w:hAnsi="Times New Roman" w:cs="Times New Roman"/>
          <w:i/>
          <w:iCs/>
          <w:sz w:val="24"/>
          <w:szCs w:val="24"/>
          <w:highlight w:val="white"/>
          <w:lang w:val="en-US"/>
        </w:rPr>
        <w:t xml:space="preserve">Frontiers in Public Health, </w:t>
      </w:r>
      <w:r w:rsidRPr="15ED676B">
        <w:rPr>
          <w:rFonts w:ascii="Times New Roman" w:eastAsia="Times New Roman" w:hAnsi="Times New Roman" w:cs="Times New Roman"/>
          <w:sz w:val="24"/>
          <w:szCs w:val="24"/>
          <w:highlight w:val="white"/>
          <w:lang w:val="en-US"/>
        </w:rPr>
        <w:t xml:space="preserve"> </w:t>
      </w:r>
      <w:r w:rsidRPr="15ED676B">
        <w:rPr>
          <w:rFonts w:ascii="Times New Roman" w:eastAsia="Times New Roman" w:hAnsi="Times New Roman" w:cs="Times New Roman"/>
          <w:i/>
          <w:iCs/>
          <w:sz w:val="24"/>
          <w:szCs w:val="24"/>
          <w:highlight w:val="white"/>
          <w:lang w:val="en-US"/>
        </w:rPr>
        <w:t xml:space="preserve">11, </w:t>
      </w:r>
      <w:r w:rsidRPr="15ED676B">
        <w:rPr>
          <w:rFonts w:ascii="Times New Roman" w:eastAsia="Times New Roman" w:hAnsi="Times New Roman" w:cs="Times New Roman"/>
          <w:sz w:val="24"/>
          <w:szCs w:val="24"/>
          <w:highlight w:val="white"/>
          <w:lang w:val="en-US"/>
        </w:rPr>
        <w:t>1-3. doi: 10.3389/fpubh.2023.1204465</w:t>
      </w:r>
    </w:p>
    <w:p w14:paraId="00000067"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Haar, J. M., Sune, A., Russo, M., &amp; Ollier-Malaterre, A. (2019). A cross-national study on the antecedents of work–life balance from the fit and balance perspective. </w:t>
      </w:r>
      <w:r>
        <w:rPr>
          <w:rFonts w:ascii="Times New Roman" w:eastAsia="Times New Roman" w:hAnsi="Times New Roman" w:cs="Times New Roman"/>
          <w:i/>
          <w:sz w:val="24"/>
          <w:szCs w:val="24"/>
          <w:highlight w:val="white"/>
        </w:rPr>
        <w:t>Social Indicators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142</w:t>
      </w:r>
      <w:r>
        <w:rPr>
          <w:rFonts w:ascii="Times New Roman" w:eastAsia="Times New Roman" w:hAnsi="Times New Roman" w:cs="Times New Roman"/>
          <w:sz w:val="24"/>
          <w:szCs w:val="24"/>
          <w:highlight w:val="white"/>
        </w:rPr>
        <w:t xml:space="preserve">, 261-282. </w:t>
      </w:r>
      <w:hyperlink r:id="rId12">
        <w:r>
          <w:rPr>
            <w:rFonts w:ascii="Times New Roman" w:eastAsia="Times New Roman" w:hAnsi="Times New Roman" w:cs="Times New Roman"/>
            <w:sz w:val="24"/>
            <w:szCs w:val="24"/>
            <w:highlight w:val="white"/>
            <w:u w:val="single"/>
          </w:rPr>
          <w:t>https://doi.org/10.1007/s11205-018-1875-6</w:t>
        </w:r>
      </w:hyperlink>
      <w:r>
        <w:rPr>
          <w:rFonts w:ascii="Times New Roman" w:eastAsia="Times New Roman" w:hAnsi="Times New Roman" w:cs="Times New Roman"/>
          <w:sz w:val="24"/>
          <w:szCs w:val="24"/>
          <w:highlight w:val="white"/>
        </w:rPr>
        <w:t xml:space="preserve"> </w:t>
      </w:r>
    </w:p>
    <w:p w14:paraId="00000068"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Hill, E. J., Hawkins, A. J., Ferris, M., &amp; Weitzman, M. (2001). Finding an extra day a week: The positive influence of perceived job flexibility on work and family life balance. </w:t>
      </w:r>
      <w:r>
        <w:rPr>
          <w:rFonts w:ascii="Times New Roman" w:eastAsia="Times New Roman" w:hAnsi="Times New Roman" w:cs="Times New Roman"/>
          <w:i/>
          <w:sz w:val="24"/>
          <w:szCs w:val="24"/>
          <w:highlight w:val="white"/>
        </w:rPr>
        <w:t>Family Relations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50</w:t>
      </w:r>
      <w:r>
        <w:rPr>
          <w:rFonts w:ascii="Times New Roman" w:eastAsia="Times New Roman" w:hAnsi="Times New Roman" w:cs="Times New Roman"/>
          <w:sz w:val="24"/>
          <w:szCs w:val="24"/>
          <w:highlight w:val="white"/>
        </w:rPr>
        <w:t xml:space="preserve">(1), 49-58. </w:t>
      </w:r>
      <w:hyperlink r:id="rId13">
        <w:r>
          <w:rPr>
            <w:rFonts w:ascii="Times New Roman" w:eastAsia="Times New Roman" w:hAnsi="Times New Roman" w:cs="Times New Roman"/>
            <w:sz w:val="24"/>
            <w:szCs w:val="24"/>
            <w:highlight w:val="white"/>
            <w:u w:val="single"/>
          </w:rPr>
          <w:t>https://doi.org/10.1111/j.1741-3729.2001.00049.x</w:t>
        </w:r>
      </w:hyperlink>
      <w:r>
        <w:rPr>
          <w:rFonts w:ascii="Times New Roman" w:eastAsia="Times New Roman" w:hAnsi="Times New Roman" w:cs="Times New Roman"/>
          <w:sz w:val="24"/>
          <w:szCs w:val="24"/>
          <w:highlight w:val="white"/>
        </w:rPr>
        <w:t xml:space="preserve"> </w:t>
      </w:r>
    </w:p>
    <w:p w14:paraId="00000069"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 N., &amp; Strauss, W. (2000). </w:t>
      </w:r>
      <w:r>
        <w:rPr>
          <w:rFonts w:ascii="Times New Roman" w:eastAsia="Times New Roman" w:hAnsi="Times New Roman" w:cs="Times New Roman"/>
          <w:i/>
          <w:sz w:val="24"/>
          <w:szCs w:val="24"/>
          <w:highlight w:val="white"/>
        </w:rPr>
        <w:t>Millennials rising: The next great generation</w:t>
      </w:r>
      <w:r>
        <w:rPr>
          <w:rFonts w:ascii="Times New Roman" w:eastAsia="Times New Roman" w:hAnsi="Times New Roman" w:cs="Times New Roman"/>
          <w:sz w:val="24"/>
          <w:szCs w:val="24"/>
          <w:highlight w:val="white"/>
        </w:rPr>
        <w:t>. Vintage.</w:t>
      </w:r>
    </w:p>
    <w:p w14:paraId="0000006B"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 xml:space="preserve">Ferguson, M., Carlson, D., Zivnuska, S., &amp; Whitten, D. (2012). Support at work and home: The path to satisfaction through balance. </w:t>
      </w:r>
      <w:r w:rsidRPr="15ED676B">
        <w:rPr>
          <w:rFonts w:ascii="Times New Roman" w:eastAsia="Times New Roman" w:hAnsi="Times New Roman" w:cs="Times New Roman"/>
          <w:i/>
          <w:iCs/>
          <w:sz w:val="24"/>
          <w:szCs w:val="24"/>
          <w:highlight w:val="white"/>
          <w:lang w:val="en-US"/>
        </w:rPr>
        <w:t>Journal of Vocational Behavior</w:t>
      </w:r>
      <w:r w:rsidRPr="15ED676B">
        <w:rPr>
          <w:rFonts w:ascii="Times New Roman" w:eastAsia="Times New Roman" w:hAnsi="Times New Roman" w:cs="Times New Roman"/>
          <w:sz w:val="24"/>
          <w:szCs w:val="24"/>
          <w:highlight w:val="white"/>
          <w:lang w:val="en-US"/>
        </w:rPr>
        <w:t xml:space="preserve">, </w:t>
      </w:r>
      <w:r w:rsidRPr="15ED676B">
        <w:rPr>
          <w:rFonts w:ascii="Times New Roman" w:eastAsia="Times New Roman" w:hAnsi="Times New Roman" w:cs="Times New Roman"/>
          <w:i/>
          <w:iCs/>
          <w:sz w:val="24"/>
          <w:szCs w:val="24"/>
          <w:highlight w:val="white"/>
          <w:lang w:val="en-US"/>
        </w:rPr>
        <w:t>80</w:t>
      </w:r>
      <w:r w:rsidRPr="15ED676B">
        <w:rPr>
          <w:rFonts w:ascii="Times New Roman" w:eastAsia="Times New Roman" w:hAnsi="Times New Roman" w:cs="Times New Roman"/>
          <w:sz w:val="24"/>
          <w:szCs w:val="24"/>
          <w:highlight w:val="white"/>
          <w:lang w:val="en-US"/>
        </w:rPr>
        <w:t xml:space="preserve">(2), 299-307. </w:t>
      </w:r>
      <w:hyperlink r:id="rId14">
        <w:r w:rsidRPr="15ED676B">
          <w:rPr>
            <w:rFonts w:ascii="Times New Roman" w:eastAsia="Times New Roman" w:hAnsi="Times New Roman" w:cs="Times New Roman"/>
            <w:sz w:val="24"/>
            <w:szCs w:val="24"/>
            <w:highlight w:val="white"/>
            <w:u w:val="single"/>
            <w:lang w:val="en-US"/>
          </w:rPr>
          <w:t>https://doi.org/10.1016/j.jvb.2012.01.001</w:t>
        </w:r>
      </w:hyperlink>
      <w:r w:rsidRPr="15ED676B">
        <w:rPr>
          <w:rFonts w:ascii="Times New Roman" w:eastAsia="Times New Roman" w:hAnsi="Times New Roman" w:cs="Times New Roman"/>
          <w:sz w:val="24"/>
          <w:szCs w:val="24"/>
          <w:highlight w:val="white"/>
          <w:lang w:val="en-US"/>
        </w:rPr>
        <w:t xml:space="preserve"> </w:t>
      </w:r>
    </w:p>
    <w:p w14:paraId="0000006C" w14:textId="77777777" w:rsidR="00FD1DE7" w:rsidRDefault="00FD1DE7" w:rsidP="000E2463">
      <w:pPr>
        <w:spacing w:after="0" w:line="240" w:lineRule="auto"/>
        <w:ind w:left="720" w:hanging="720"/>
        <w:jc w:val="both"/>
        <w:rPr>
          <w:rFonts w:ascii="Times New Roman" w:eastAsia="Times New Roman" w:hAnsi="Times New Roman" w:cs="Times New Roman"/>
          <w:sz w:val="24"/>
          <w:szCs w:val="24"/>
          <w:highlight w:val="white"/>
        </w:rPr>
      </w:pPr>
    </w:p>
    <w:p w14:paraId="0000006D"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Greenhaus, J. H., Ziegert, J. C., &amp; Allen, T. D. (2012). When family-supportive supervision matters: Relations between multiple sources of support and work–family balance. </w:t>
      </w:r>
      <w:r>
        <w:rPr>
          <w:rFonts w:ascii="Times New Roman" w:eastAsia="Times New Roman" w:hAnsi="Times New Roman" w:cs="Times New Roman"/>
          <w:i/>
          <w:sz w:val="24"/>
          <w:szCs w:val="24"/>
          <w:highlight w:val="white"/>
        </w:rPr>
        <w:t>Journal of Vocational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80</w:t>
      </w:r>
      <w:r>
        <w:rPr>
          <w:rFonts w:ascii="Times New Roman" w:eastAsia="Times New Roman" w:hAnsi="Times New Roman" w:cs="Times New Roman"/>
          <w:sz w:val="24"/>
          <w:szCs w:val="24"/>
          <w:highlight w:val="white"/>
        </w:rPr>
        <w:t xml:space="preserve">(2), 266-275. </w:t>
      </w:r>
      <w:hyperlink r:id="rId15">
        <w:r>
          <w:rPr>
            <w:rFonts w:ascii="Times New Roman" w:eastAsia="Times New Roman" w:hAnsi="Times New Roman" w:cs="Times New Roman"/>
            <w:sz w:val="24"/>
            <w:szCs w:val="24"/>
            <w:highlight w:val="white"/>
            <w:u w:val="single"/>
          </w:rPr>
          <w:t>https://doi.org/10.1016/j.jvb.2011.10.008</w:t>
        </w:r>
      </w:hyperlink>
      <w:r>
        <w:rPr>
          <w:rFonts w:ascii="Times New Roman" w:eastAsia="Times New Roman" w:hAnsi="Times New Roman" w:cs="Times New Roman"/>
          <w:sz w:val="24"/>
          <w:szCs w:val="24"/>
          <w:highlight w:val="white"/>
        </w:rPr>
        <w:t xml:space="preserve"> </w:t>
      </w:r>
    </w:p>
    <w:p w14:paraId="0000006F"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 xml:space="preserve">Joyce, C., &amp; Barry, D. (2016). 6 recommendations for successfully hiring (and retaining) millennials. </w:t>
      </w:r>
      <w:r w:rsidRPr="15ED676B">
        <w:rPr>
          <w:rFonts w:ascii="Times New Roman" w:eastAsia="Times New Roman" w:hAnsi="Times New Roman" w:cs="Times New Roman"/>
          <w:i/>
          <w:iCs/>
          <w:sz w:val="24"/>
          <w:szCs w:val="24"/>
          <w:highlight w:val="white"/>
          <w:lang w:val="en-US"/>
        </w:rPr>
        <w:t xml:space="preserve">Journal of Financial Planning, </w:t>
      </w:r>
      <w:r w:rsidRPr="15ED676B">
        <w:rPr>
          <w:rFonts w:ascii="Times New Roman" w:eastAsia="Times New Roman" w:hAnsi="Times New Roman" w:cs="Times New Roman"/>
          <w:sz w:val="24"/>
          <w:szCs w:val="24"/>
          <w:highlight w:val="white"/>
          <w:lang w:val="en-US"/>
        </w:rPr>
        <w:t xml:space="preserve">22-23. </w:t>
      </w:r>
    </w:p>
    <w:p w14:paraId="00000071" w14:textId="77777777" w:rsidR="00FD1DE7" w:rsidRDefault="15ED676B" w:rsidP="00F90DE8">
      <w:pPr>
        <w:spacing w:after="0" w:line="240" w:lineRule="auto"/>
        <w:ind w:left="720" w:hanging="720"/>
        <w:jc w:val="both"/>
        <w:rPr>
          <w:rFonts w:ascii="Times New Roman" w:eastAsia="Times New Roman" w:hAnsi="Times New Roman" w:cs="Times New Roman"/>
          <w:i/>
          <w:iCs/>
          <w:sz w:val="24"/>
          <w:szCs w:val="24"/>
          <w:highlight w:val="white"/>
          <w:lang w:val="en-US"/>
        </w:rPr>
      </w:pPr>
      <w:r w:rsidRPr="15ED676B">
        <w:rPr>
          <w:rFonts w:ascii="Times New Roman" w:eastAsia="Times New Roman" w:hAnsi="Times New Roman" w:cs="Times New Roman"/>
          <w:sz w:val="24"/>
          <w:szCs w:val="24"/>
          <w:highlight w:val="white"/>
          <w:lang w:val="en-US"/>
        </w:rPr>
        <w:t xml:space="preserve">Kossek, E. E., &amp; Lautsch, B. A. (2012). Work-family boundary management styles in organizations: A cross-level model. </w:t>
      </w:r>
      <w:r w:rsidRPr="15ED676B">
        <w:rPr>
          <w:rFonts w:ascii="Times New Roman" w:eastAsia="Times New Roman" w:hAnsi="Times New Roman" w:cs="Times New Roman"/>
          <w:i/>
          <w:iCs/>
          <w:sz w:val="24"/>
          <w:szCs w:val="24"/>
          <w:highlight w:val="white"/>
          <w:lang w:val="en-US"/>
        </w:rPr>
        <w:t>Organizational Psychology Review, 2</w:t>
      </w:r>
      <w:r w:rsidRPr="15ED676B">
        <w:rPr>
          <w:rFonts w:ascii="Times New Roman" w:eastAsia="Times New Roman" w:hAnsi="Times New Roman" w:cs="Times New Roman"/>
          <w:sz w:val="24"/>
          <w:szCs w:val="24"/>
          <w:highlight w:val="white"/>
          <w:lang w:val="en-US"/>
        </w:rPr>
        <w:t xml:space="preserve">(2), 152-171. </w:t>
      </w:r>
    </w:p>
    <w:p w14:paraId="00000073" w14:textId="77777777" w:rsidR="00FD1DE7" w:rsidRDefault="15ED676B" w:rsidP="000E2463">
      <w:pPr>
        <w:spacing w:after="0" w:line="240" w:lineRule="auto"/>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LaCore, E. (2015). Supporting millennials in the workplace. </w:t>
      </w:r>
      <w:r w:rsidRPr="15ED676B">
        <w:rPr>
          <w:rFonts w:ascii="Times New Roman" w:eastAsia="Times New Roman" w:hAnsi="Times New Roman" w:cs="Times New Roman"/>
          <w:i/>
          <w:iCs/>
          <w:sz w:val="24"/>
          <w:szCs w:val="24"/>
          <w:highlight w:val="white"/>
          <w:lang w:val="en-US"/>
        </w:rPr>
        <w:t>Strategic HR Review</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14</w:t>
      </w:r>
      <w:r w:rsidRPr="15ED676B">
        <w:rPr>
          <w:rFonts w:ascii="Times New Roman" w:eastAsia="Times New Roman" w:hAnsi="Times New Roman" w:cs="Times New Roman"/>
          <w:sz w:val="24"/>
          <w:szCs w:val="24"/>
          <w:highlight w:val="white"/>
          <w:lang w:val="en-US"/>
        </w:rPr>
        <w:t>(4).</w:t>
      </w:r>
    </w:p>
    <w:p w14:paraId="00000075"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lang w:val="en-US"/>
        </w:rPr>
      </w:pPr>
      <w:r w:rsidRPr="15ED676B">
        <w:rPr>
          <w:rFonts w:ascii="Times New Roman" w:eastAsia="Times New Roman" w:hAnsi="Times New Roman" w:cs="Times New Roman"/>
          <w:sz w:val="24"/>
          <w:szCs w:val="24"/>
          <w:lang w:val="en-US"/>
        </w:rPr>
        <w:t>Lang, C. J., Dony, J. A., &amp; Roberts, S. (2022). The Future of Teamwork: Facilitating Effective Team Performance in Virtual and Hybrid Work Environments in a Post-pandemic World. In </w:t>
      </w:r>
      <w:r w:rsidRPr="15ED676B">
        <w:rPr>
          <w:rFonts w:ascii="Times New Roman" w:eastAsia="Times New Roman" w:hAnsi="Times New Roman" w:cs="Times New Roman"/>
          <w:i/>
          <w:iCs/>
          <w:sz w:val="24"/>
          <w:szCs w:val="24"/>
          <w:lang w:val="en-US"/>
        </w:rPr>
        <w:t>Proceedings of the Human Factors and Ergonomics Society 66th International Annual Meeting</w:t>
      </w:r>
      <w:r w:rsidRPr="15ED676B">
        <w:rPr>
          <w:rFonts w:ascii="Times New Roman" w:eastAsia="Times New Roman" w:hAnsi="Times New Roman" w:cs="Times New Roman"/>
          <w:sz w:val="24"/>
          <w:szCs w:val="24"/>
          <w:lang w:val="en-US"/>
        </w:rPr>
        <w:t> (pp. 1085-1089).</w:t>
      </w:r>
    </w:p>
    <w:p w14:paraId="00000077" w14:textId="77777777" w:rsidR="00FD1DE7" w:rsidRDefault="003A1EE3" w:rsidP="00F90DE8">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Lockwood, N. R. (2003). Work/life balance. </w:t>
      </w:r>
      <w:r>
        <w:rPr>
          <w:rFonts w:ascii="Times New Roman" w:eastAsia="Times New Roman" w:hAnsi="Times New Roman" w:cs="Times New Roman"/>
          <w:i/>
          <w:sz w:val="24"/>
          <w:szCs w:val="24"/>
          <w:highlight w:val="white"/>
        </w:rPr>
        <w:t>Challenges and Solutions, SHRM Research, USA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w:t>
      </w:r>
      <w:r>
        <w:rPr>
          <w:rFonts w:ascii="Times New Roman" w:eastAsia="Times New Roman" w:hAnsi="Times New Roman" w:cs="Times New Roman"/>
          <w:sz w:val="24"/>
          <w:szCs w:val="24"/>
          <w:highlight w:val="white"/>
        </w:rPr>
        <w:t>(10), 2073-2079.</w:t>
      </w:r>
    </w:p>
    <w:p w14:paraId="00000079"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Lub, X. D., Bal, P. M., Blomme, R. J., &amp; Schalk, R. (2016). One job, one deal… or not: Do generations respond differently to psychological contract fulfillment? </w:t>
      </w:r>
      <w:r>
        <w:rPr>
          <w:rFonts w:ascii="Times New Roman" w:eastAsia="Times New Roman" w:hAnsi="Times New Roman" w:cs="Times New Roman"/>
          <w:i/>
          <w:sz w:val="24"/>
          <w:szCs w:val="24"/>
          <w:highlight w:val="white"/>
        </w:rPr>
        <w:t>The International Journal of Human Resource Management</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27</w:t>
      </w:r>
      <w:r>
        <w:rPr>
          <w:rFonts w:ascii="Times New Roman" w:eastAsia="Times New Roman" w:hAnsi="Times New Roman" w:cs="Times New Roman"/>
          <w:sz w:val="24"/>
          <w:szCs w:val="24"/>
          <w:highlight w:val="white"/>
        </w:rPr>
        <w:t xml:space="preserve">(6), 653-680. </w:t>
      </w:r>
      <w:hyperlink r:id="rId16">
        <w:r>
          <w:rPr>
            <w:rFonts w:ascii="Times New Roman" w:eastAsia="Times New Roman" w:hAnsi="Times New Roman" w:cs="Times New Roman"/>
            <w:sz w:val="24"/>
            <w:szCs w:val="24"/>
            <w:highlight w:val="white"/>
            <w:u w:val="single"/>
          </w:rPr>
          <w:t>https://doi.org/10.1080/09585192.2015.1035304</w:t>
        </w:r>
      </w:hyperlink>
      <w:r>
        <w:rPr>
          <w:rFonts w:ascii="Times New Roman" w:eastAsia="Times New Roman" w:hAnsi="Times New Roman" w:cs="Times New Roman"/>
          <w:sz w:val="24"/>
          <w:szCs w:val="24"/>
          <w:highlight w:val="white"/>
        </w:rPr>
        <w:t xml:space="preserve">  </w:t>
      </w:r>
    </w:p>
    <w:p w14:paraId="0000007B"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rPr>
      </w:pPr>
      <w:r w:rsidRPr="00F938EA">
        <w:rPr>
          <w:rFonts w:ascii="Times New Roman" w:eastAsia="Times New Roman" w:hAnsi="Times New Roman" w:cs="Times New Roman"/>
          <w:sz w:val="24"/>
          <w:szCs w:val="24"/>
          <w:lang w:val="pt-BR"/>
        </w:rPr>
        <w:t xml:space="preserve">Mabaso, C. M., &amp; Manuel, N. (2024). </w:t>
      </w:r>
      <w:r>
        <w:rPr>
          <w:rFonts w:ascii="Times New Roman" w:eastAsia="Times New Roman" w:hAnsi="Times New Roman" w:cs="Times New Roman"/>
          <w:sz w:val="24"/>
          <w:szCs w:val="24"/>
        </w:rPr>
        <w:t>Performance management practices in remote and hybrid work environments: An exploratory study. </w:t>
      </w:r>
      <w:r>
        <w:rPr>
          <w:rFonts w:ascii="Times New Roman" w:eastAsia="Times New Roman" w:hAnsi="Times New Roman" w:cs="Times New Roman"/>
          <w:i/>
          <w:sz w:val="24"/>
          <w:szCs w:val="24"/>
        </w:rPr>
        <w:t>SA Journal of Industrial Psychology</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50</w:t>
      </w:r>
      <w:r>
        <w:rPr>
          <w:rFonts w:ascii="Times New Roman" w:eastAsia="Times New Roman" w:hAnsi="Times New Roman" w:cs="Times New Roman"/>
          <w:sz w:val="24"/>
          <w:szCs w:val="24"/>
        </w:rPr>
        <w:t xml:space="preserve">(1), 1-13. </w:t>
      </w:r>
      <w:hyperlink r:id="rId17">
        <w:r>
          <w:rPr>
            <w:rFonts w:ascii="Times New Roman" w:eastAsia="Times New Roman" w:hAnsi="Times New Roman" w:cs="Times New Roman"/>
            <w:sz w:val="24"/>
            <w:szCs w:val="24"/>
            <w:u w:val="single"/>
          </w:rPr>
          <w:t>https://doi.org/10.4102/sajip.v50i0.2202</w:t>
        </w:r>
      </w:hyperlink>
      <w:r>
        <w:rPr>
          <w:rFonts w:ascii="Times New Roman" w:eastAsia="Times New Roman" w:hAnsi="Times New Roman" w:cs="Times New Roman"/>
          <w:sz w:val="24"/>
          <w:szCs w:val="24"/>
        </w:rPr>
        <w:t xml:space="preserve"> </w:t>
      </w:r>
    </w:p>
    <w:p w14:paraId="0000007D"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Matthijs Bal, P., Chiaburu, D. S., &amp; Jansen, P. G. (2010). Psychological contract breach and work performance: Is social exchange a buffer or an intensifier? </w:t>
      </w:r>
      <w:r w:rsidRPr="15ED676B">
        <w:rPr>
          <w:rFonts w:ascii="Times New Roman" w:eastAsia="Times New Roman" w:hAnsi="Times New Roman" w:cs="Times New Roman"/>
          <w:i/>
          <w:iCs/>
          <w:sz w:val="24"/>
          <w:szCs w:val="24"/>
          <w:highlight w:val="white"/>
          <w:lang w:val="en-US"/>
        </w:rPr>
        <w:t>Journal of Managerial Psychology</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25</w:t>
      </w:r>
      <w:r w:rsidRPr="15ED676B">
        <w:rPr>
          <w:rFonts w:ascii="Times New Roman" w:eastAsia="Times New Roman" w:hAnsi="Times New Roman" w:cs="Times New Roman"/>
          <w:sz w:val="24"/>
          <w:szCs w:val="24"/>
          <w:highlight w:val="white"/>
          <w:lang w:val="en-US"/>
        </w:rPr>
        <w:t>(3), 252-273.</w:t>
      </w:r>
    </w:p>
    <w:p w14:paraId="0000007F" w14:textId="0573FAC9"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lang w:val="en-US"/>
        </w:rPr>
        <w:t xml:space="preserve">Matusik, S., &amp; Mickel, A. (2011). Embracing or embattled by converged mobile devices? Users experience and a contemporary connectivity technology. </w:t>
      </w:r>
      <w:r w:rsidRPr="15ED676B">
        <w:rPr>
          <w:rFonts w:ascii="Times New Roman" w:eastAsia="Times New Roman" w:hAnsi="Times New Roman" w:cs="Times New Roman"/>
          <w:i/>
          <w:iCs/>
          <w:sz w:val="24"/>
          <w:szCs w:val="24"/>
          <w:lang w:val="en-US"/>
        </w:rPr>
        <w:t>Human Relations, 64</w:t>
      </w:r>
      <w:r w:rsidRPr="15ED676B">
        <w:rPr>
          <w:rFonts w:ascii="Times New Roman" w:eastAsia="Times New Roman" w:hAnsi="Times New Roman" w:cs="Times New Roman"/>
          <w:sz w:val="24"/>
          <w:szCs w:val="24"/>
          <w:lang w:val="en-US"/>
        </w:rPr>
        <w:t>(8), 1001-1030</w:t>
      </w:r>
      <w:r w:rsidR="00695013" w:rsidRPr="15ED676B">
        <w:rPr>
          <w:rFonts w:ascii="Times New Roman" w:eastAsia="Times New Roman" w:hAnsi="Times New Roman" w:cs="Times New Roman"/>
          <w:sz w:val="24"/>
          <w:szCs w:val="24"/>
          <w:lang w:val="en-US"/>
        </w:rPr>
        <w:t xml:space="preserve">. </w:t>
      </w:r>
    </w:p>
    <w:p w14:paraId="00000081"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Myers, K. K., &amp; Sadaghiani, K. (2010). Millennials in the workplace: A communication perspective on millennials’ organizational relationships and performance. </w:t>
      </w:r>
      <w:r w:rsidRPr="15ED676B">
        <w:rPr>
          <w:rFonts w:ascii="Times New Roman" w:eastAsia="Times New Roman" w:hAnsi="Times New Roman" w:cs="Times New Roman"/>
          <w:i/>
          <w:iCs/>
          <w:sz w:val="24"/>
          <w:szCs w:val="24"/>
          <w:highlight w:val="white"/>
          <w:lang w:val="en-US"/>
        </w:rPr>
        <w:t>Journal of Business and Psychology</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25</w:t>
      </w:r>
      <w:r w:rsidRPr="15ED676B">
        <w:rPr>
          <w:rFonts w:ascii="Times New Roman" w:eastAsia="Times New Roman" w:hAnsi="Times New Roman" w:cs="Times New Roman"/>
          <w:sz w:val="24"/>
          <w:szCs w:val="24"/>
          <w:highlight w:val="white"/>
          <w:lang w:val="en-US"/>
        </w:rPr>
        <w:t>, 225-238.</w:t>
      </w:r>
    </w:p>
    <w:p w14:paraId="00000083"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Nabawanuka, H., &amp; Ekmekcioglu, E. B. (2022). Millennials in the workplace: Perceived supervisor support, work–life balance and employee well–being. </w:t>
      </w:r>
      <w:r w:rsidRPr="15ED676B">
        <w:rPr>
          <w:rFonts w:ascii="Times New Roman" w:eastAsia="Times New Roman" w:hAnsi="Times New Roman" w:cs="Times New Roman"/>
          <w:i/>
          <w:iCs/>
          <w:sz w:val="24"/>
          <w:szCs w:val="24"/>
          <w:highlight w:val="white"/>
          <w:lang w:val="en-US"/>
        </w:rPr>
        <w:t>Industrial and Commercial Training</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54</w:t>
      </w:r>
      <w:r w:rsidRPr="15ED676B">
        <w:rPr>
          <w:rFonts w:ascii="Times New Roman" w:eastAsia="Times New Roman" w:hAnsi="Times New Roman" w:cs="Times New Roman"/>
          <w:sz w:val="24"/>
          <w:szCs w:val="24"/>
          <w:highlight w:val="white"/>
          <w:lang w:val="en-US"/>
        </w:rPr>
        <w:t xml:space="preserve">(1), 123-144. </w:t>
      </w:r>
      <w:hyperlink r:id="rId18">
        <w:r w:rsidRPr="15ED676B">
          <w:rPr>
            <w:rFonts w:ascii="Times New Roman" w:eastAsia="Times New Roman" w:hAnsi="Times New Roman" w:cs="Times New Roman"/>
            <w:sz w:val="24"/>
            <w:szCs w:val="24"/>
            <w:highlight w:val="white"/>
            <w:u w:val="single"/>
            <w:lang w:val="en-US"/>
          </w:rPr>
          <w:t>https://doi.org/10.1108/ICT-05-2021-0041</w:t>
        </w:r>
      </w:hyperlink>
      <w:r w:rsidRPr="15ED676B">
        <w:rPr>
          <w:rFonts w:ascii="Times New Roman" w:eastAsia="Times New Roman" w:hAnsi="Times New Roman" w:cs="Times New Roman"/>
          <w:sz w:val="24"/>
          <w:szCs w:val="24"/>
          <w:highlight w:val="white"/>
          <w:lang w:val="en-US"/>
        </w:rPr>
        <w:t xml:space="preserve"> </w:t>
      </w:r>
    </w:p>
    <w:p w14:paraId="00000085"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O’Boyle, C., Atack, J., &amp; Monahan, K. (2017, September 19). </w:t>
      </w:r>
      <w:r>
        <w:rPr>
          <w:rFonts w:ascii="Times New Roman" w:eastAsia="Times New Roman" w:hAnsi="Times New Roman" w:cs="Times New Roman"/>
          <w:i/>
          <w:sz w:val="24"/>
          <w:szCs w:val="24"/>
          <w:highlight w:val="white"/>
        </w:rPr>
        <w:t xml:space="preserve">Generation Z enters the workforce. Generational and technological challenges in entry-level jobs. </w:t>
      </w:r>
      <w:r>
        <w:rPr>
          <w:rFonts w:ascii="Times New Roman" w:eastAsia="Times New Roman" w:hAnsi="Times New Roman" w:cs="Times New Roman"/>
          <w:sz w:val="24"/>
          <w:szCs w:val="24"/>
          <w:highlight w:val="white"/>
        </w:rPr>
        <w:t>Deloitte Insights. https://www2.deloitte.com/us/en/insights/focus/ technology-and-the-future-of-work/generation-z-enters-workforce.html</w:t>
      </w:r>
    </w:p>
    <w:p w14:paraId="00000087"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00F938EA">
        <w:rPr>
          <w:rFonts w:ascii="Times New Roman" w:eastAsia="Times New Roman" w:hAnsi="Times New Roman" w:cs="Times New Roman"/>
          <w:sz w:val="24"/>
          <w:szCs w:val="24"/>
          <w:highlight w:val="white"/>
          <w:lang w:val="fr-FR"/>
        </w:rPr>
        <w:t xml:space="preserve">Pichler, S., Kohli, C., &amp; Granitz, N. (2021). </w:t>
      </w:r>
      <w:r w:rsidRPr="15ED676B">
        <w:rPr>
          <w:rFonts w:ascii="Times New Roman" w:eastAsia="Times New Roman" w:hAnsi="Times New Roman" w:cs="Times New Roman"/>
          <w:sz w:val="24"/>
          <w:szCs w:val="24"/>
          <w:highlight w:val="white"/>
          <w:lang w:val="en-US"/>
        </w:rPr>
        <w:t>DITTO for Gen Z: A framework for leveraging the uniqueness of the new generation. </w:t>
      </w:r>
      <w:r w:rsidRPr="15ED676B">
        <w:rPr>
          <w:rFonts w:ascii="Times New Roman" w:eastAsia="Times New Roman" w:hAnsi="Times New Roman" w:cs="Times New Roman"/>
          <w:i/>
          <w:iCs/>
          <w:sz w:val="24"/>
          <w:szCs w:val="24"/>
          <w:highlight w:val="white"/>
          <w:lang w:val="en-US"/>
        </w:rPr>
        <w:t>Business Horizons</w:t>
      </w:r>
      <w:r w:rsidRPr="15ED676B">
        <w:rPr>
          <w:rFonts w:ascii="Times New Roman" w:eastAsia="Times New Roman" w:hAnsi="Times New Roman" w:cs="Times New Roman"/>
          <w:sz w:val="24"/>
          <w:szCs w:val="24"/>
          <w:highlight w:val="white"/>
          <w:lang w:val="en-US"/>
        </w:rPr>
        <w:t>, </w:t>
      </w:r>
      <w:r w:rsidRPr="15ED676B">
        <w:rPr>
          <w:rFonts w:ascii="Times New Roman" w:eastAsia="Times New Roman" w:hAnsi="Times New Roman" w:cs="Times New Roman"/>
          <w:i/>
          <w:iCs/>
          <w:sz w:val="24"/>
          <w:szCs w:val="24"/>
          <w:highlight w:val="white"/>
          <w:lang w:val="en-US"/>
        </w:rPr>
        <w:t>64</w:t>
      </w:r>
      <w:r w:rsidRPr="15ED676B">
        <w:rPr>
          <w:rFonts w:ascii="Times New Roman" w:eastAsia="Times New Roman" w:hAnsi="Times New Roman" w:cs="Times New Roman"/>
          <w:sz w:val="24"/>
          <w:szCs w:val="24"/>
          <w:highlight w:val="white"/>
          <w:lang w:val="en-US"/>
        </w:rPr>
        <w:t xml:space="preserve">(5), 599-610. </w:t>
      </w:r>
      <w:hyperlink r:id="rId19">
        <w:r w:rsidRPr="15ED676B">
          <w:rPr>
            <w:rFonts w:ascii="Times New Roman" w:eastAsia="Times New Roman" w:hAnsi="Times New Roman" w:cs="Times New Roman"/>
            <w:sz w:val="24"/>
            <w:szCs w:val="24"/>
            <w:highlight w:val="white"/>
            <w:u w:val="single"/>
            <w:lang w:val="en-US"/>
          </w:rPr>
          <w:t>https://doi.org/10.1016/j.bushor.2021.02.021</w:t>
        </w:r>
      </w:hyperlink>
      <w:r w:rsidRPr="15ED676B">
        <w:rPr>
          <w:rFonts w:ascii="Times New Roman" w:eastAsia="Times New Roman" w:hAnsi="Times New Roman" w:cs="Times New Roman"/>
          <w:sz w:val="24"/>
          <w:szCs w:val="24"/>
          <w:highlight w:val="white"/>
          <w:lang w:val="en-US"/>
        </w:rPr>
        <w:t xml:space="preserve"> </w:t>
      </w:r>
    </w:p>
    <w:p w14:paraId="00000089"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Rousseau, D. (1995). </w:t>
      </w:r>
      <w:r>
        <w:rPr>
          <w:rFonts w:ascii="Times New Roman" w:eastAsia="Times New Roman" w:hAnsi="Times New Roman" w:cs="Times New Roman"/>
          <w:i/>
          <w:sz w:val="24"/>
          <w:szCs w:val="24"/>
          <w:highlight w:val="white"/>
        </w:rPr>
        <w:t>Psychological contracts in organizations: Understanding written and unwritten agreements</w:t>
      </w:r>
      <w:r>
        <w:rPr>
          <w:rFonts w:ascii="Times New Roman" w:eastAsia="Times New Roman" w:hAnsi="Times New Roman" w:cs="Times New Roman"/>
          <w:sz w:val="24"/>
          <w:szCs w:val="24"/>
          <w:highlight w:val="white"/>
        </w:rPr>
        <w:t>. Sage publications.</w:t>
      </w:r>
    </w:p>
    <w:p w14:paraId="0000008B"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Sarker, S., Xiao, X., &amp; Ahuja, M. (2012). Managing employees’ use of mobile technologies to minimize work-life balance impacts. </w:t>
      </w:r>
      <w:r>
        <w:rPr>
          <w:rFonts w:ascii="Times New Roman" w:eastAsia="Times New Roman" w:hAnsi="Times New Roman" w:cs="Times New Roman"/>
          <w:i/>
          <w:sz w:val="24"/>
          <w:szCs w:val="24"/>
        </w:rPr>
        <w:t>MIS Quarterly Executive, 11</w:t>
      </w:r>
      <w:r>
        <w:rPr>
          <w:rFonts w:ascii="Times New Roman" w:eastAsia="Times New Roman" w:hAnsi="Times New Roman" w:cs="Times New Roman"/>
          <w:sz w:val="24"/>
          <w:szCs w:val="24"/>
        </w:rPr>
        <w:t>(4), 143-157.</w:t>
      </w:r>
    </w:p>
    <w:p w14:paraId="0000008D"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Schroth, H. (2019). Are you ready for Gen Z in the workplace? </w:t>
      </w:r>
      <w:r>
        <w:rPr>
          <w:rFonts w:ascii="Times New Roman" w:eastAsia="Times New Roman" w:hAnsi="Times New Roman" w:cs="Times New Roman"/>
          <w:i/>
          <w:sz w:val="24"/>
          <w:szCs w:val="24"/>
          <w:highlight w:val="white"/>
        </w:rPr>
        <w:t>California Management Review, 61</w:t>
      </w:r>
      <w:r>
        <w:rPr>
          <w:rFonts w:ascii="Times New Roman" w:eastAsia="Times New Roman" w:hAnsi="Times New Roman" w:cs="Times New Roman"/>
          <w:sz w:val="24"/>
          <w:szCs w:val="24"/>
          <w:highlight w:val="white"/>
        </w:rPr>
        <w:t xml:space="preserve">(3), 5–18. </w:t>
      </w:r>
      <w:hyperlink r:id="rId20">
        <w:r>
          <w:rPr>
            <w:rFonts w:ascii="Times New Roman" w:eastAsia="Times New Roman" w:hAnsi="Times New Roman" w:cs="Times New Roman"/>
            <w:sz w:val="24"/>
            <w:szCs w:val="24"/>
            <w:highlight w:val="white"/>
            <w:u w:val="single"/>
          </w:rPr>
          <w:t>https://doi.org/10.1177/0008125619841006</w:t>
        </w:r>
      </w:hyperlink>
      <w:r>
        <w:rPr>
          <w:rFonts w:ascii="Times New Roman" w:eastAsia="Times New Roman" w:hAnsi="Times New Roman" w:cs="Times New Roman"/>
          <w:sz w:val="24"/>
          <w:szCs w:val="24"/>
          <w:highlight w:val="white"/>
        </w:rPr>
        <w:t xml:space="preserve"> </w:t>
      </w:r>
    </w:p>
    <w:p w14:paraId="0000008F"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Smola, K. W., &amp; Sutton, C. D. (2002). Generational differences: Revisiting generational work values for the new millennium. </w:t>
      </w:r>
      <w:r>
        <w:rPr>
          <w:rFonts w:ascii="Times New Roman" w:eastAsia="Times New Roman" w:hAnsi="Times New Roman" w:cs="Times New Roman"/>
          <w:i/>
          <w:sz w:val="24"/>
          <w:szCs w:val="24"/>
          <w:highlight w:val="white"/>
        </w:rPr>
        <w:t>Journal of Organizational Behavior: The International Journal of Industrial, Occupational and Organizational Psychology and Behavior</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23</w:t>
      </w:r>
      <w:r>
        <w:rPr>
          <w:rFonts w:ascii="Times New Roman" w:eastAsia="Times New Roman" w:hAnsi="Times New Roman" w:cs="Times New Roman"/>
          <w:sz w:val="24"/>
          <w:szCs w:val="24"/>
          <w:highlight w:val="white"/>
        </w:rPr>
        <w:t>(4), 363-382.</w:t>
      </w:r>
    </w:p>
    <w:p w14:paraId="00000090" w14:textId="77777777" w:rsidR="00FD1DE7" w:rsidRDefault="15ED676B" w:rsidP="000E2463">
      <w:pPr>
        <w:spacing w:after="0" w:line="240" w:lineRule="auto"/>
        <w:ind w:left="720" w:hanging="720"/>
        <w:jc w:val="both"/>
        <w:rPr>
          <w:rFonts w:ascii="Times New Roman" w:eastAsia="Times New Roman" w:hAnsi="Times New Roman" w:cs="Times New Roman"/>
          <w:sz w:val="24"/>
          <w:szCs w:val="24"/>
          <w:highlight w:val="white"/>
          <w:lang w:val="en-US"/>
        </w:rPr>
      </w:pPr>
      <w:r w:rsidRPr="15ED676B">
        <w:rPr>
          <w:rFonts w:ascii="Times New Roman" w:eastAsia="Times New Roman" w:hAnsi="Times New Roman" w:cs="Times New Roman"/>
          <w:sz w:val="24"/>
          <w:szCs w:val="24"/>
          <w:highlight w:val="white"/>
          <w:lang w:val="en-US"/>
        </w:rPr>
        <w:t xml:space="preserve">Valcour, M. (2007). Work-based resources as moderators of the relationship between work hours and satisfaction with work-family balance. </w:t>
      </w:r>
      <w:r w:rsidRPr="15ED676B">
        <w:rPr>
          <w:rFonts w:ascii="Times New Roman" w:eastAsia="Times New Roman" w:hAnsi="Times New Roman" w:cs="Times New Roman"/>
          <w:i/>
          <w:iCs/>
          <w:sz w:val="24"/>
          <w:szCs w:val="24"/>
          <w:highlight w:val="white"/>
          <w:lang w:val="en-US"/>
        </w:rPr>
        <w:t>Journal of applied psychology</w:t>
      </w:r>
      <w:r w:rsidRPr="15ED676B">
        <w:rPr>
          <w:rFonts w:ascii="Times New Roman" w:eastAsia="Times New Roman" w:hAnsi="Times New Roman" w:cs="Times New Roman"/>
          <w:sz w:val="24"/>
          <w:szCs w:val="24"/>
          <w:highlight w:val="white"/>
          <w:lang w:val="en-US"/>
        </w:rPr>
        <w:t xml:space="preserve">, </w:t>
      </w:r>
      <w:r w:rsidRPr="15ED676B">
        <w:rPr>
          <w:rFonts w:ascii="Times New Roman" w:eastAsia="Times New Roman" w:hAnsi="Times New Roman" w:cs="Times New Roman"/>
          <w:i/>
          <w:iCs/>
          <w:sz w:val="24"/>
          <w:szCs w:val="24"/>
          <w:highlight w:val="white"/>
          <w:lang w:val="en-US"/>
        </w:rPr>
        <w:t>92</w:t>
      </w:r>
      <w:r w:rsidRPr="15ED676B">
        <w:rPr>
          <w:rFonts w:ascii="Times New Roman" w:eastAsia="Times New Roman" w:hAnsi="Times New Roman" w:cs="Times New Roman"/>
          <w:sz w:val="24"/>
          <w:szCs w:val="24"/>
          <w:highlight w:val="white"/>
          <w:lang w:val="en-US"/>
        </w:rPr>
        <w:t>(6), 1512.</w:t>
      </w:r>
    </w:p>
    <w:p w14:paraId="00000092" w14:textId="77777777" w:rsidR="00FD1DE7" w:rsidRDefault="003A1EE3" w:rsidP="000E2463">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Wood, J. C. (2019). Millennials in the workplace: Mystery or magic? </w:t>
      </w:r>
      <w:r>
        <w:rPr>
          <w:rFonts w:ascii="Times New Roman" w:eastAsia="Times New Roman" w:hAnsi="Times New Roman" w:cs="Times New Roman"/>
          <w:i/>
          <w:sz w:val="24"/>
          <w:szCs w:val="24"/>
          <w:highlight w:val="white"/>
        </w:rPr>
        <w:t>Dispute Resolution Journal</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74</w:t>
      </w:r>
      <w:r>
        <w:rPr>
          <w:rFonts w:ascii="Times New Roman" w:eastAsia="Times New Roman" w:hAnsi="Times New Roman" w:cs="Times New Roman"/>
          <w:sz w:val="24"/>
          <w:szCs w:val="24"/>
          <w:highlight w:val="white"/>
        </w:rPr>
        <w:t>(1), 111-120.</w:t>
      </w:r>
    </w:p>
    <w:p w14:paraId="3E5AF0FB" w14:textId="77777777" w:rsidR="00F90DE8" w:rsidRDefault="00F90DE8" w:rsidP="000E2463">
      <w:pPr>
        <w:spacing w:after="0" w:line="240" w:lineRule="auto"/>
        <w:ind w:left="720" w:hanging="720"/>
        <w:jc w:val="both"/>
        <w:rPr>
          <w:rFonts w:ascii="Times New Roman" w:eastAsia="Times New Roman" w:hAnsi="Times New Roman" w:cs="Times New Roman"/>
          <w:sz w:val="24"/>
          <w:szCs w:val="24"/>
        </w:rPr>
      </w:pPr>
    </w:p>
    <w:p w14:paraId="406921B4" w14:textId="77777777" w:rsidR="00F90DE8" w:rsidRDefault="00F90DE8" w:rsidP="00F90DE8">
      <w:pPr>
        <w:kinsoku w:val="0"/>
        <w:overflowPunct w:val="0"/>
        <w:spacing w:before="19" w:line="273" w:lineRule="exact"/>
        <w:ind w:right="72"/>
        <w:textAlignment w:val="baseline"/>
        <w:rPr>
          <w:rFonts w:ascii="Times New Roman" w:hAnsi="Times New Roman" w:cs="Times New Roman"/>
          <w:b/>
          <w:sz w:val="24"/>
        </w:rPr>
      </w:pPr>
    </w:p>
    <w:p w14:paraId="2865FF31" w14:textId="0FBF7E9E" w:rsidR="00F90DE8" w:rsidRPr="00F90DE8" w:rsidRDefault="00F90DE8" w:rsidP="00F90DE8">
      <w:pPr>
        <w:kinsoku w:val="0"/>
        <w:overflowPunct w:val="0"/>
        <w:spacing w:before="19" w:line="273" w:lineRule="exact"/>
        <w:ind w:right="72"/>
        <w:jc w:val="center"/>
        <w:textAlignment w:val="baseline"/>
        <w:rPr>
          <w:rFonts w:ascii="Times New Roman" w:hAnsi="Times New Roman" w:cs="Times New Roman"/>
          <w:b/>
          <w:sz w:val="28"/>
          <w:szCs w:val="28"/>
        </w:rPr>
      </w:pPr>
      <w:r w:rsidRPr="00F90DE8">
        <w:rPr>
          <w:rFonts w:ascii="Times New Roman" w:hAnsi="Times New Roman" w:cs="Times New Roman"/>
          <w:b/>
          <w:sz w:val="28"/>
          <w:szCs w:val="28"/>
        </w:rPr>
        <w:t>About the Authors</w:t>
      </w:r>
    </w:p>
    <w:p w14:paraId="6BFBCB0C" w14:textId="3FA33792" w:rsidR="00F90DE8" w:rsidRDefault="00F90DE8" w:rsidP="00F90DE8">
      <w:pPr>
        <w:kinsoku w:val="0"/>
        <w:overflowPunct w:val="0"/>
        <w:spacing w:after="0" w:line="240" w:lineRule="auto"/>
        <w:ind w:right="72"/>
        <w:jc w:val="both"/>
        <w:textAlignment w:val="baseline"/>
        <w:rPr>
          <w:rFonts w:ascii="Times New Roman" w:hAnsi="Times New Roman" w:cs="Times New Roman"/>
          <w:sz w:val="24"/>
        </w:rPr>
      </w:pPr>
      <w:r w:rsidRPr="00F90DE8">
        <w:rPr>
          <w:rFonts w:ascii="Times New Roman" w:hAnsi="Times New Roman" w:cs="Times New Roman"/>
          <w:b/>
          <w:bCs/>
          <w:sz w:val="24"/>
        </w:rPr>
        <w:t>Kristen Waddell</w:t>
      </w:r>
      <w:r w:rsidRPr="00F90DE8">
        <w:rPr>
          <w:rFonts w:ascii="Times New Roman" w:hAnsi="Times New Roman" w:cs="Times New Roman"/>
          <w:sz w:val="24"/>
        </w:rPr>
        <w:t xml:space="preserve"> has a BBA and MBA with concentrations in Human Resource Management and a Ph.D. in Human Resource Development. She has leveraged her passion and expertise to help organizations attract, develop, and retain employees. She currently works as an Assistant Professor in Human Resource Development at Stephen F. Austin State University. Kristen’s research interests include change management and organizational culture.</w:t>
      </w:r>
    </w:p>
    <w:p w14:paraId="1A53519C" w14:textId="77777777" w:rsidR="00F90DE8" w:rsidRPr="00F90DE8" w:rsidRDefault="00F90DE8" w:rsidP="00F90DE8">
      <w:pPr>
        <w:kinsoku w:val="0"/>
        <w:overflowPunct w:val="0"/>
        <w:spacing w:after="0" w:line="240" w:lineRule="auto"/>
        <w:ind w:right="72"/>
        <w:jc w:val="both"/>
        <w:textAlignment w:val="baseline"/>
        <w:rPr>
          <w:rFonts w:ascii="Times New Roman" w:hAnsi="Times New Roman" w:cs="Times New Roman"/>
          <w:sz w:val="24"/>
        </w:rPr>
      </w:pPr>
    </w:p>
    <w:p w14:paraId="35A979CE" w14:textId="77777777" w:rsidR="00F90DE8" w:rsidRPr="00F90DE8" w:rsidRDefault="00F90DE8" w:rsidP="00F90DE8">
      <w:pPr>
        <w:kinsoku w:val="0"/>
        <w:overflowPunct w:val="0"/>
        <w:spacing w:after="0" w:line="240" w:lineRule="auto"/>
        <w:ind w:right="72"/>
        <w:jc w:val="both"/>
        <w:textAlignment w:val="baseline"/>
        <w:rPr>
          <w:rFonts w:ascii="Times New Roman" w:hAnsi="Times New Roman" w:cs="Times New Roman"/>
          <w:sz w:val="24"/>
        </w:rPr>
      </w:pPr>
      <w:r w:rsidRPr="00F90DE8">
        <w:rPr>
          <w:rFonts w:ascii="Times New Roman" w:hAnsi="Times New Roman" w:cs="Times New Roman"/>
          <w:b/>
          <w:bCs/>
          <w:sz w:val="24"/>
        </w:rPr>
        <w:t>Ashley Hall</w:t>
      </w:r>
      <w:r w:rsidRPr="00F90DE8">
        <w:rPr>
          <w:rFonts w:ascii="Times New Roman" w:hAnsi="Times New Roman" w:cs="Times New Roman"/>
          <w:sz w:val="24"/>
        </w:rPr>
        <w:t>, Ph.D. has over a decade of learning and development experience. Through her higher education teaching, research, training, and consulting. She has worked with organizations of varying sizes in the public, private, and non-profit sectors to efficiently solve the complex problems they face today. Ashley is currently an adjunct faculty member at Louisiana Christian University. Her research interests include managerial competencies, human resources, managerial communication, and business pedagogy.</w:t>
      </w:r>
    </w:p>
    <w:p w14:paraId="218C8F66" w14:textId="77777777" w:rsidR="00F90DE8" w:rsidRPr="00F90DE8" w:rsidRDefault="00F90DE8" w:rsidP="000E2463">
      <w:pPr>
        <w:spacing w:after="0" w:line="240" w:lineRule="auto"/>
        <w:ind w:left="720" w:hanging="720"/>
        <w:jc w:val="both"/>
        <w:rPr>
          <w:rFonts w:ascii="Times New Roman" w:eastAsia="Times New Roman" w:hAnsi="Times New Roman" w:cs="Times New Roman"/>
          <w:sz w:val="24"/>
          <w:szCs w:val="24"/>
        </w:rPr>
      </w:pPr>
    </w:p>
    <w:sectPr w:rsidR="00F90DE8" w:rsidRPr="00F90DE8">
      <w:footerReference w:type="defaul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85D04" w14:textId="77777777" w:rsidR="003A1EE3" w:rsidRDefault="003A1EE3">
      <w:pPr>
        <w:spacing w:after="0" w:line="240" w:lineRule="auto"/>
      </w:pPr>
      <w:r>
        <w:separator/>
      </w:r>
    </w:p>
  </w:endnote>
  <w:endnote w:type="continuationSeparator" w:id="0">
    <w:p w14:paraId="67BFDCC9" w14:textId="77777777" w:rsidR="003A1EE3" w:rsidRDefault="003A1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FA34E1-DA5E-48B0-B43E-3C73418AD88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1D22B0-AE96-4848-A6A7-F3D0A16E5A87}"/>
    <w:embedBold r:id="rId3" w:fontKey="{C25DC3F6-5947-415A-943D-ED90DFA7F7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6BBA951-6035-4803-A7DB-5F27925864B4}"/>
    <w:embedItalic r:id="rId5" w:fontKey="{FFA0EB58-ABF2-4C53-899F-827D7DD5E43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088817B-7200-42DE-B656-4969D745C7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1C90AF9D" w:rsidR="00FD1DE7" w:rsidRDefault="003A1EE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938EA">
      <w:rPr>
        <w:noProof/>
        <w:color w:val="000000"/>
      </w:rPr>
      <w:t>1</w:t>
    </w:r>
    <w:r>
      <w:rPr>
        <w:color w:val="000000"/>
      </w:rPr>
      <w:fldChar w:fldCharType="end"/>
    </w:r>
  </w:p>
  <w:p w14:paraId="00000096" w14:textId="77777777" w:rsidR="00FD1DE7" w:rsidRDefault="00FD1DE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7" w14:textId="77777777" w:rsidR="00FD1DE7" w:rsidRDefault="003A1EE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8" w14:textId="77777777" w:rsidR="00FD1DE7" w:rsidRDefault="00FD1DE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F7980" w14:textId="77777777" w:rsidR="003A1EE3" w:rsidRDefault="003A1EE3">
      <w:pPr>
        <w:spacing w:after="0" w:line="240" w:lineRule="auto"/>
      </w:pPr>
      <w:r>
        <w:separator/>
      </w:r>
    </w:p>
  </w:footnote>
  <w:footnote w:type="continuationSeparator" w:id="0">
    <w:p w14:paraId="705CE107" w14:textId="77777777" w:rsidR="003A1EE3" w:rsidRDefault="003A1EE3">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MPT4IT4Z" int2:invalidationBookmarkName="" int2:hashCode="LkyS9Jgc4PxQOC" int2:id="VNuyPoBh">
      <int2:state int2:value="Rejected" int2:type="gram"/>
    </int2:bookmark>
    <int2:bookmark int2:bookmarkName="_Int_VbcJnHL1" int2:invalidationBookmarkName="" int2:hashCode="YxA7jg19TpK0ZX" int2:id="Y04SuDRq">
      <int2:state int2:value="Rejected" int2:type="gram"/>
    </int2:bookmark>
    <int2:bookmark int2:bookmarkName="_Int_eUAEMDKb" int2:invalidationBookmarkName="" int2:hashCode="ZKpwwBBvP0w8vx" int2:id="q2WOwZaX">
      <int2:state int2:value="Rejected" int2:type="gram"/>
    </int2:bookmark>
    <int2:bookmark int2:bookmarkName="_Int_3f6nIaTF" int2:invalidationBookmarkName="" int2:hashCode="tUU+jwhHYOYm/S" int2:id="l5y9rSGd">
      <int2:state int2:value="Rejected" int2:type="gram"/>
    </int2:bookmark>
    <int2:bookmark int2:bookmarkName="_Int_zFRBwaoI" int2:invalidationBookmarkName="" int2:hashCode="KVtrfqMqCWlDxU" int2:id="nIQLxXxQ">
      <int2:state int2:value="Rejected" int2:type="gram"/>
    </int2:bookmark>
    <int2:bookmark int2:bookmarkName="_Int_MeE54OM9" int2:invalidationBookmarkName="" int2:hashCode="i3w3zJs0CNc7nr" int2:id="iLS6KvWt">
      <int2:state int2:value="Rejected" int2:type="gram"/>
    </int2:bookmark>
    <int2:bookmark int2:bookmarkName="_Int_85effke5" int2:invalidationBookmarkName="" int2:hashCode="kjWv0+mIAkEYYa" int2:id="Bjn7vBVK">
      <int2:state int2:value="Rejected" int2:type="gram"/>
    </int2:bookmark>
    <int2:bookmark int2:bookmarkName="_Int_9unIoaj7" int2:invalidationBookmarkName="" int2:hashCode="uLott5xUr80fWi" int2:id="WgsEyfe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20976"/>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7A8696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A36E7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A86F9C"/>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07544514">
    <w:abstractNumId w:val="0"/>
  </w:num>
  <w:num w:numId="2" w16cid:durableId="1256406079">
    <w:abstractNumId w:val="1"/>
  </w:num>
  <w:num w:numId="3" w16cid:durableId="1476948461">
    <w:abstractNumId w:val="3"/>
  </w:num>
  <w:num w:numId="4" w16cid:durableId="1823889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E7"/>
    <w:rsid w:val="000E2463"/>
    <w:rsid w:val="00100CEC"/>
    <w:rsid w:val="00172F11"/>
    <w:rsid w:val="002E1C72"/>
    <w:rsid w:val="00327B90"/>
    <w:rsid w:val="003A1EE3"/>
    <w:rsid w:val="003A3F7A"/>
    <w:rsid w:val="003D30A8"/>
    <w:rsid w:val="004731AE"/>
    <w:rsid w:val="005E1F34"/>
    <w:rsid w:val="005E680D"/>
    <w:rsid w:val="00695013"/>
    <w:rsid w:val="008B3F99"/>
    <w:rsid w:val="00A209E7"/>
    <w:rsid w:val="00E5527F"/>
    <w:rsid w:val="00E919B5"/>
    <w:rsid w:val="00F37897"/>
    <w:rsid w:val="00F90DE8"/>
    <w:rsid w:val="00F938EA"/>
    <w:rsid w:val="00FD1DE7"/>
    <w:rsid w:val="15ED676B"/>
    <w:rsid w:val="1FD3A761"/>
    <w:rsid w:val="7AEC6D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6AEAD"/>
  <w15:docId w15:val="{4DFC2B1B-7559-487E-9A33-00B0B9AA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40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087"/>
  </w:style>
  <w:style w:type="paragraph" w:styleId="Footer">
    <w:name w:val="footer"/>
    <w:basedOn w:val="Normal"/>
    <w:link w:val="FooterChar"/>
    <w:uiPriority w:val="99"/>
    <w:unhideWhenUsed/>
    <w:rsid w:val="00D40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08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orgdyn.2019.04.001" TargetMode="External"/><Relationship Id="rId13" Type="http://schemas.openxmlformats.org/officeDocument/2006/relationships/hyperlink" Target="https://doi.org/10.1111/j.1741-3729.2001.00049.x" TargetMode="External"/><Relationship Id="rId18" Type="http://schemas.openxmlformats.org/officeDocument/2006/relationships/hyperlink" Target="https://doi.org/10.1108/ICT-05-2021-004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07/s11205-018-1875-6" TargetMode="External"/><Relationship Id="rId17" Type="http://schemas.openxmlformats.org/officeDocument/2006/relationships/hyperlink" Target="https://doi.org/10.4102/sajip.v50i0.2202"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doi.org/10.1080/09585192.2015.1035304" TargetMode="External"/><Relationship Id="rId20" Type="http://schemas.openxmlformats.org/officeDocument/2006/relationships/hyperlink" Target="https://doi.org/10.1177/0008125619841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ckinsey.com/industries/consumer-packaged-goods/our-insights/true-gen-generation-z-and-its-implications-for-compan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jvb.2011.10.008" TargetMode="External"/><Relationship Id="rId23" Type="http://schemas.openxmlformats.org/officeDocument/2006/relationships/fontTable" Target="fontTable.xml"/><Relationship Id="rId10" Type="http://schemas.openxmlformats.org/officeDocument/2006/relationships/hyperlink" Target="https://doi.org/10.1016/j.ijhm.2020.102449" TargetMode="External"/><Relationship Id="rId19" Type="http://schemas.openxmlformats.org/officeDocument/2006/relationships/hyperlink" Target="https://doi.org/10.1016/j.bushor.2021.02.021" TargetMode="External"/><Relationship Id="rId4" Type="http://schemas.openxmlformats.org/officeDocument/2006/relationships/settings" Target="settings.xml"/><Relationship Id="rId9" Type="http://schemas.openxmlformats.org/officeDocument/2006/relationships/hyperlink" Target="https://doi.org/10.1007/978-3-030-31438-5" TargetMode="External"/><Relationship Id="rId14" Type="http://schemas.openxmlformats.org/officeDocument/2006/relationships/hyperlink" Target="https://doi.org/10.1016/j.jvb.2012.01.001"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Gol6I5OEyU+hkDjFAHiyYSkjg==">CgMxLjAyDmguOTN3djZib3RhNDRtMg5oLnM1ZDFjcG5jbmV6eDIOaC5rYnQwODFjdnd2MWsyDWguYjFkNm0xOTJsMnE4AHIhMTJ5dE5FZXlvbnNTbnBHSVRkTzAtbjB0ZFZzUEZqbVZj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13</Pages>
  <Words>6473</Words>
  <Characters>36900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Waddell</dc:creator>
  <cp:lastModifiedBy>Mary Fischer</cp:lastModifiedBy>
  <cp:revision>10</cp:revision>
  <cp:lastPrinted>2026-01-11T17:48:00Z</cp:lastPrinted>
  <dcterms:created xsi:type="dcterms:W3CDTF">2026-01-11T17:02:00Z</dcterms:created>
  <dcterms:modified xsi:type="dcterms:W3CDTF">2026-01-11T20:29:00Z</dcterms:modified>
</cp:coreProperties>
</file>